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4AFFC" w14:textId="5E2AC69D" w:rsidR="009E66FA" w:rsidRPr="00512EAB" w:rsidRDefault="006B23C4" w:rsidP="006B23C4">
      <w:pPr>
        <w:jc w:val="center"/>
      </w:pPr>
      <w:r w:rsidRPr="00512EAB">
        <w:rPr>
          <w:rFonts w:ascii="Impact" w:hAnsi="Impact"/>
          <w:noProof/>
          <w:color w:val="7F7F7F" w:themeColor="text1" w:themeTint="80"/>
        </w:rPr>
        <w:drawing>
          <wp:anchor distT="0" distB="0" distL="114300" distR="114300" simplePos="0" relativeHeight="251652096" behindDoc="0" locked="0" layoutInCell="1" allowOverlap="1" wp14:anchorId="0108CAA2" wp14:editId="762F42AC">
            <wp:simplePos x="0" y="0"/>
            <wp:positionH relativeFrom="column">
              <wp:posOffset>17780</wp:posOffset>
            </wp:positionH>
            <wp:positionV relativeFrom="paragraph">
              <wp:posOffset>-228600</wp:posOffset>
            </wp:positionV>
            <wp:extent cx="1054100" cy="895985"/>
            <wp:effectExtent l="0" t="0" r="12700" b="0"/>
            <wp:wrapThrough wrapText="bothSides">
              <wp:wrapPolygon edited="0">
                <wp:start x="1041" y="612"/>
                <wp:lineTo x="0" y="9797"/>
                <wp:lineTo x="520" y="18982"/>
                <wp:lineTo x="1041" y="20207"/>
                <wp:lineTo x="20299" y="20207"/>
                <wp:lineTo x="20819" y="18982"/>
                <wp:lineTo x="21340" y="15308"/>
                <wp:lineTo x="21340" y="3062"/>
                <wp:lineTo x="20299" y="612"/>
                <wp:lineTo x="1041" y="612"/>
              </wp:wrapPolygon>
            </wp:wrapThrough>
            <wp:docPr id="315" name="Picture 315" descr="Macintosh HD:private:var:folders:tq:g7b5qchx4nz134dg4n5l152j_xwxcp:T:TemporaryItems:design stem logo 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tq:g7b5qchx4nz134dg4n5l152j_xwxcp:T:TemporaryItems:design stem logo final.pdf"/>
                    <pic:cNvPicPr>
                      <a:picLocks noChangeAspect="1" noChangeArrowheads="1"/>
                    </pic:cNvPicPr>
                  </pic:nvPicPr>
                  <pic:blipFill rotWithShape="1">
                    <a:blip r:embed="rId8">
                      <a:extLst>
                        <a:ext uri="{28A0092B-C50C-407E-A947-70E740481C1C}">
                          <a14:useLocalDpi xmlns:a14="http://schemas.microsoft.com/office/drawing/2010/main" val="0"/>
                        </a:ext>
                      </a:extLst>
                    </a:blip>
                    <a:srcRect l="30424" t="22592" r="30687" b="31112"/>
                    <a:stretch/>
                  </pic:blipFill>
                  <pic:spPr bwMode="auto">
                    <a:xfrm>
                      <a:off x="0" y="0"/>
                      <a:ext cx="1054100" cy="89598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2EAB">
        <w:rPr>
          <w:rFonts w:ascii="Impact" w:hAnsi="Impact"/>
          <w:noProof/>
          <w:color w:val="7F7F7F" w:themeColor="text1" w:themeTint="80"/>
        </w:rPr>
        <w:drawing>
          <wp:anchor distT="0" distB="0" distL="114300" distR="114300" simplePos="0" relativeHeight="251654144" behindDoc="0" locked="0" layoutInCell="1" allowOverlap="1" wp14:anchorId="679DF949" wp14:editId="0E1DC33D">
            <wp:simplePos x="0" y="0"/>
            <wp:positionH relativeFrom="column">
              <wp:posOffset>5029200</wp:posOffset>
            </wp:positionH>
            <wp:positionV relativeFrom="paragraph">
              <wp:posOffset>-228600</wp:posOffset>
            </wp:positionV>
            <wp:extent cx="1054100" cy="895985"/>
            <wp:effectExtent l="0" t="0" r="12700" b="0"/>
            <wp:wrapThrough wrapText="bothSides">
              <wp:wrapPolygon edited="0">
                <wp:start x="1041" y="612"/>
                <wp:lineTo x="0" y="9797"/>
                <wp:lineTo x="520" y="18982"/>
                <wp:lineTo x="1041" y="20207"/>
                <wp:lineTo x="20299" y="20207"/>
                <wp:lineTo x="20819" y="18982"/>
                <wp:lineTo x="21340" y="15308"/>
                <wp:lineTo x="21340" y="3062"/>
                <wp:lineTo x="20299" y="612"/>
                <wp:lineTo x="1041" y="612"/>
              </wp:wrapPolygon>
            </wp:wrapThrough>
            <wp:docPr id="2" name="Picture 2" descr="Macintosh HD:private:var:folders:tq:g7b5qchx4nz134dg4n5l152j_xwxcp:T:TemporaryItems:design stem logo 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tq:g7b5qchx4nz134dg4n5l152j_xwxcp:T:TemporaryItems:design stem logo final.pdf"/>
                    <pic:cNvPicPr>
                      <a:picLocks noChangeAspect="1" noChangeArrowheads="1"/>
                    </pic:cNvPicPr>
                  </pic:nvPicPr>
                  <pic:blipFill rotWithShape="1">
                    <a:blip r:embed="rId8">
                      <a:extLst>
                        <a:ext uri="{28A0092B-C50C-407E-A947-70E740481C1C}">
                          <a14:useLocalDpi xmlns:a14="http://schemas.microsoft.com/office/drawing/2010/main" val="0"/>
                        </a:ext>
                      </a:extLst>
                    </a:blip>
                    <a:srcRect l="30424" t="22592" r="30687" b="31112"/>
                    <a:stretch/>
                  </pic:blipFill>
                  <pic:spPr bwMode="auto">
                    <a:xfrm>
                      <a:off x="0" y="0"/>
                      <a:ext cx="1054100" cy="89598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77F0B">
        <w:rPr>
          <w:b/>
          <w:sz w:val="32"/>
          <w:szCs w:val="32"/>
        </w:rPr>
        <w:t xml:space="preserve">Worksheet 3: </w:t>
      </w:r>
      <w:bookmarkStart w:id="0" w:name="_GoBack"/>
      <w:bookmarkEnd w:id="0"/>
      <w:r w:rsidR="009612F6" w:rsidRPr="00512EAB">
        <w:rPr>
          <w:b/>
          <w:sz w:val="32"/>
          <w:szCs w:val="32"/>
        </w:rPr>
        <w:t xml:space="preserve">What </w:t>
      </w:r>
      <w:r w:rsidR="003C3AE3" w:rsidRPr="00512EAB">
        <w:rPr>
          <w:b/>
          <w:sz w:val="32"/>
          <w:szCs w:val="32"/>
        </w:rPr>
        <w:t xml:space="preserve">substances </w:t>
      </w:r>
      <w:r w:rsidR="009612F6" w:rsidRPr="00512EAB">
        <w:rPr>
          <w:b/>
          <w:sz w:val="32"/>
          <w:szCs w:val="32"/>
        </w:rPr>
        <w:t>are in solutions that conduct electricity</w:t>
      </w:r>
      <w:r w:rsidR="005064C8" w:rsidRPr="00512EAB">
        <w:rPr>
          <w:b/>
          <w:sz w:val="32"/>
          <w:szCs w:val="32"/>
        </w:rPr>
        <w:t>?</w:t>
      </w:r>
    </w:p>
    <w:p w14:paraId="7B404177" w14:textId="77777777" w:rsidR="002A60E3" w:rsidRPr="00512EAB" w:rsidRDefault="002A60E3" w:rsidP="009E66FA">
      <w:pPr>
        <w:jc w:val="center"/>
      </w:pPr>
    </w:p>
    <w:p w14:paraId="4F30E497" w14:textId="5A439AF0" w:rsidR="006B23C4" w:rsidRPr="00512EAB" w:rsidRDefault="006B23C4" w:rsidP="00DB1E61">
      <w:pPr>
        <w:rPr>
          <w:b/>
          <w:sz w:val="28"/>
          <w:szCs w:val="28"/>
        </w:rPr>
      </w:pPr>
    </w:p>
    <w:p w14:paraId="059F8EF4" w14:textId="693826EF" w:rsidR="00F5621C" w:rsidRPr="00960111" w:rsidRDefault="00394857" w:rsidP="00C86FA4">
      <w:pPr>
        <w:spacing w:line="276" w:lineRule="auto"/>
        <w:rPr>
          <w:rFonts w:ascii="Comic Sans MS" w:hAnsi="Comic Sans MS"/>
          <w:sz w:val="22"/>
          <w:szCs w:val="22"/>
        </w:rPr>
      </w:pPr>
      <w:r w:rsidRPr="00512EAB">
        <w:rPr>
          <w:rFonts w:ascii="Comic Sans MS" w:hAnsi="Comic Sans MS"/>
          <w:sz w:val="22"/>
          <w:szCs w:val="22"/>
        </w:rPr>
        <w:t>Some compounds diss</w:t>
      </w:r>
      <w:r w:rsidR="008471F7" w:rsidRPr="00512EAB">
        <w:rPr>
          <w:rFonts w:ascii="Comic Sans MS" w:hAnsi="Comic Sans MS"/>
          <w:sz w:val="22"/>
          <w:szCs w:val="22"/>
        </w:rPr>
        <w:t xml:space="preserve">olve in water, and the solutions conduct electricity. </w:t>
      </w:r>
      <w:r w:rsidR="00445499" w:rsidRPr="00512EAB">
        <w:rPr>
          <w:rFonts w:ascii="Comic Sans MS" w:hAnsi="Comic Sans MS"/>
          <w:sz w:val="22"/>
          <w:szCs w:val="22"/>
        </w:rPr>
        <w:t xml:space="preserve">Why </w:t>
      </w:r>
      <w:r w:rsidR="00701F6A" w:rsidRPr="00512EAB">
        <w:rPr>
          <w:rFonts w:ascii="Comic Sans MS" w:hAnsi="Comic Sans MS"/>
          <w:sz w:val="22"/>
          <w:szCs w:val="22"/>
        </w:rPr>
        <w:t xml:space="preserve">do some compounds conduct electricity? What do the solutions look like at the submicroscopic level? </w:t>
      </w:r>
    </w:p>
    <w:p w14:paraId="6E9924EB" w14:textId="4C92F8DF" w:rsidR="00701F6A" w:rsidRPr="00512EAB" w:rsidRDefault="008A758D" w:rsidP="00C86FA4">
      <w:pPr>
        <w:spacing w:line="276" w:lineRule="auto"/>
        <w:rPr>
          <w:rFonts w:ascii="Comic Sans MS" w:hAnsi="Comic Sans MS"/>
          <w:b/>
          <w:sz w:val="22"/>
          <w:szCs w:val="22"/>
        </w:rPr>
      </w:pPr>
      <w:r w:rsidRPr="00512EAB">
        <w:rPr>
          <w:rFonts w:ascii="Comic Sans MS" w:hAnsi="Comic Sans MS"/>
          <w:b/>
          <w:sz w:val="22"/>
          <w:szCs w:val="22"/>
        </w:rPr>
        <w:t xml:space="preserve">Learning objectives: </w:t>
      </w:r>
    </w:p>
    <w:p w14:paraId="670333CF" w14:textId="77777777" w:rsidR="00B80C44" w:rsidRPr="00512EAB" w:rsidRDefault="008A758D" w:rsidP="008A758D">
      <w:pPr>
        <w:pStyle w:val="ListParagraph"/>
        <w:numPr>
          <w:ilvl w:val="0"/>
          <w:numId w:val="17"/>
        </w:numPr>
        <w:spacing w:line="276" w:lineRule="auto"/>
        <w:rPr>
          <w:rFonts w:ascii="Comic Sans MS" w:hAnsi="Comic Sans MS"/>
          <w:sz w:val="22"/>
          <w:szCs w:val="22"/>
        </w:rPr>
      </w:pPr>
      <w:r w:rsidRPr="00512EAB">
        <w:rPr>
          <w:rFonts w:ascii="Comic Sans MS" w:hAnsi="Comic Sans MS"/>
          <w:sz w:val="22"/>
          <w:szCs w:val="22"/>
        </w:rPr>
        <w:t xml:space="preserve">Measure </w:t>
      </w:r>
      <w:r w:rsidR="00A36FC7" w:rsidRPr="00512EAB">
        <w:rPr>
          <w:rFonts w:ascii="Comic Sans MS" w:hAnsi="Comic Sans MS"/>
          <w:sz w:val="22"/>
          <w:szCs w:val="22"/>
        </w:rPr>
        <w:t xml:space="preserve">and compare </w:t>
      </w:r>
      <w:r w:rsidRPr="00512EAB">
        <w:rPr>
          <w:rFonts w:ascii="Comic Sans MS" w:hAnsi="Comic Sans MS"/>
          <w:sz w:val="22"/>
          <w:szCs w:val="22"/>
        </w:rPr>
        <w:t xml:space="preserve">the conductivity of </w:t>
      </w:r>
      <w:r w:rsidR="00A47762" w:rsidRPr="00512EAB">
        <w:rPr>
          <w:rFonts w:ascii="Comic Sans MS" w:hAnsi="Comic Sans MS"/>
          <w:sz w:val="22"/>
          <w:szCs w:val="22"/>
        </w:rPr>
        <w:t xml:space="preserve">different water solutions </w:t>
      </w:r>
    </w:p>
    <w:p w14:paraId="042A4E0D" w14:textId="25DAEB59" w:rsidR="00701F6A" w:rsidRPr="00512EAB" w:rsidRDefault="00B80C44" w:rsidP="008A758D">
      <w:pPr>
        <w:pStyle w:val="ListParagraph"/>
        <w:numPr>
          <w:ilvl w:val="0"/>
          <w:numId w:val="17"/>
        </w:numPr>
        <w:spacing w:line="276" w:lineRule="auto"/>
        <w:rPr>
          <w:rFonts w:ascii="Comic Sans MS" w:hAnsi="Comic Sans MS"/>
          <w:sz w:val="22"/>
          <w:szCs w:val="22"/>
        </w:rPr>
      </w:pPr>
      <w:r w:rsidRPr="00512EAB">
        <w:rPr>
          <w:rFonts w:ascii="Comic Sans MS" w:hAnsi="Comic Sans MS"/>
          <w:sz w:val="22"/>
          <w:szCs w:val="22"/>
        </w:rPr>
        <w:t>E</w:t>
      </w:r>
      <w:r w:rsidR="00A47762" w:rsidRPr="00512EAB">
        <w:rPr>
          <w:rFonts w:ascii="Comic Sans MS" w:hAnsi="Comic Sans MS"/>
          <w:sz w:val="22"/>
          <w:szCs w:val="22"/>
        </w:rPr>
        <w:t>xplain the differences in the conductivity measure</w:t>
      </w:r>
      <w:r w:rsidR="003C3AE3" w:rsidRPr="00512EAB">
        <w:rPr>
          <w:rFonts w:ascii="Comic Sans MS" w:hAnsi="Comic Sans MS"/>
          <w:sz w:val="22"/>
          <w:szCs w:val="22"/>
        </w:rPr>
        <w:t>ment</w:t>
      </w:r>
      <w:r w:rsidR="00A47762" w:rsidRPr="00512EAB">
        <w:rPr>
          <w:rFonts w:ascii="Comic Sans MS" w:hAnsi="Comic Sans MS"/>
          <w:sz w:val="22"/>
          <w:szCs w:val="22"/>
        </w:rPr>
        <w:t xml:space="preserve"> from the submicroscopic perspective</w:t>
      </w:r>
    </w:p>
    <w:p w14:paraId="553BD41F" w14:textId="4BA1190A" w:rsidR="00F5621C" w:rsidRPr="00512EAB" w:rsidRDefault="00644A54" w:rsidP="00C86FA4">
      <w:pPr>
        <w:spacing w:line="276" w:lineRule="auto"/>
        <w:rPr>
          <w:rFonts w:ascii="Comic Sans MS" w:hAnsi="Comic Sans MS"/>
          <w:b/>
          <w:sz w:val="22"/>
          <w:szCs w:val="22"/>
        </w:rPr>
      </w:pPr>
      <w:r w:rsidRPr="00512EAB">
        <w:rPr>
          <w:rFonts w:ascii="Comic Sans MS" w:hAnsi="Comic Sans MS"/>
          <w:b/>
          <w:sz w:val="22"/>
          <w:szCs w:val="22"/>
        </w:rPr>
        <w:t>Materials</w:t>
      </w:r>
    </w:p>
    <w:p w14:paraId="48BF3115" w14:textId="77777777" w:rsidR="00894218" w:rsidRPr="00512EAB" w:rsidRDefault="00894218" w:rsidP="00644A54">
      <w:pPr>
        <w:pStyle w:val="ListParagraph"/>
        <w:numPr>
          <w:ilvl w:val="0"/>
          <w:numId w:val="18"/>
        </w:numPr>
        <w:spacing w:line="276" w:lineRule="auto"/>
        <w:rPr>
          <w:rFonts w:ascii="Comic Sans MS" w:hAnsi="Comic Sans MS"/>
          <w:sz w:val="22"/>
          <w:szCs w:val="22"/>
        </w:rPr>
        <w:sectPr w:rsidR="00894218" w:rsidRPr="00512EAB" w:rsidSect="00177F0B">
          <w:headerReference w:type="default" r:id="rId9"/>
          <w:footerReference w:type="even" r:id="rId10"/>
          <w:footerReference w:type="default" r:id="rId11"/>
          <w:pgSz w:w="12240" w:h="15840"/>
          <w:pgMar w:top="1440" w:right="1440" w:bottom="1440" w:left="1440" w:header="720" w:footer="720" w:gutter="0"/>
          <w:cols w:space="720"/>
          <w:docGrid w:linePitch="360"/>
        </w:sectPr>
      </w:pPr>
    </w:p>
    <w:p w14:paraId="3F93AB4D" w14:textId="5FEA5F80" w:rsidR="00644A54" w:rsidRPr="00512EAB" w:rsidRDefault="0079250C"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lastRenderedPageBreak/>
        <w:t>Sodium Chloride</w:t>
      </w:r>
      <w:r w:rsidR="009E0D42" w:rsidRPr="00512EAB">
        <w:rPr>
          <w:rFonts w:ascii="Comic Sans MS" w:hAnsi="Comic Sans MS"/>
          <w:sz w:val="22"/>
          <w:szCs w:val="22"/>
        </w:rPr>
        <w:t xml:space="preserve"> (NaCl)</w:t>
      </w:r>
    </w:p>
    <w:p w14:paraId="7BC14CEE" w14:textId="3D5E94B5" w:rsidR="0079250C" w:rsidRPr="00512EAB" w:rsidRDefault="0079250C"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t>Sugar</w:t>
      </w:r>
      <w:r w:rsidR="009E0D42" w:rsidRPr="00512EAB">
        <w:rPr>
          <w:rFonts w:ascii="Comic Sans MS" w:hAnsi="Comic Sans MS"/>
          <w:sz w:val="22"/>
          <w:szCs w:val="22"/>
        </w:rPr>
        <w:t xml:space="preserve"> (C</w:t>
      </w:r>
      <w:r w:rsidR="009E0D42" w:rsidRPr="00512EAB">
        <w:rPr>
          <w:rFonts w:ascii="Comic Sans MS" w:hAnsi="Comic Sans MS"/>
          <w:sz w:val="22"/>
          <w:szCs w:val="22"/>
          <w:vertAlign w:val="subscript"/>
        </w:rPr>
        <w:t>12</w:t>
      </w:r>
      <w:r w:rsidR="009E0D42" w:rsidRPr="00512EAB">
        <w:rPr>
          <w:rFonts w:ascii="Comic Sans MS" w:hAnsi="Comic Sans MS"/>
          <w:sz w:val="22"/>
          <w:szCs w:val="22"/>
        </w:rPr>
        <w:t>H</w:t>
      </w:r>
      <w:r w:rsidR="009E0D42" w:rsidRPr="00512EAB">
        <w:rPr>
          <w:rFonts w:ascii="Comic Sans MS" w:hAnsi="Comic Sans MS"/>
          <w:sz w:val="22"/>
          <w:szCs w:val="22"/>
          <w:vertAlign w:val="subscript"/>
        </w:rPr>
        <w:t>22</w:t>
      </w:r>
      <w:r w:rsidR="009E0D42" w:rsidRPr="00512EAB">
        <w:rPr>
          <w:rFonts w:ascii="Comic Sans MS" w:hAnsi="Comic Sans MS"/>
          <w:sz w:val="22"/>
          <w:szCs w:val="22"/>
        </w:rPr>
        <w:t>O</w:t>
      </w:r>
      <w:r w:rsidR="009E0D42" w:rsidRPr="00512EAB">
        <w:rPr>
          <w:rFonts w:ascii="Comic Sans MS" w:hAnsi="Comic Sans MS"/>
          <w:sz w:val="22"/>
          <w:szCs w:val="22"/>
          <w:vertAlign w:val="subscript"/>
        </w:rPr>
        <w:t>11</w:t>
      </w:r>
      <w:r w:rsidR="009E0D42" w:rsidRPr="00512EAB">
        <w:rPr>
          <w:rFonts w:ascii="Comic Sans MS" w:hAnsi="Comic Sans MS"/>
          <w:sz w:val="22"/>
          <w:szCs w:val="22"/>
        </w:rPr>
        <w:t>)</w:t>
      </w:r>
    </w:p>
    <w:p w14:paraId="496C5405" w14:textId="3F82FA97" w:rsidR="0079250C" w:rsidRPr="00512EAB" w:rsidRDefault="006A429A"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t>Baking Soda</w:t>
      </w:r>
      <w:r w:rsidR="009E0D42" w:rsidRPr="00512EAB">
        <w:rPr>
          <w:rFonts w:ascii="Comic Sans MS" w:hAnsi="Comic Sans MS"/>
          <w:sz w:val="22"/>
          <w:szCs w:val="22"/>
        </w:rPr>
        <w:t xml:space="preserve"> (NaHCO</w:t>
      </w:r>
      <w:r w:rsidR="009E0D42" w:rsidRPr="00512EAB">
        <w:rPr>
          <w:rFonts w:ascii="Comic Sans MS" w:hAnsi="Comic Sans MS"/>
          <w:sz w:val="22"/>
          <w:szCs w:val="22"/>
          <w:vertAlign w:val="subscript"/>
        </w:rPr>
        <w:t>3</w:t>
      </w:r>
      <w:r w:rsidR="009E0D42" w:rsidRPr="00512EAB">
        <w:rPr>
          <w:rFonts w:ascii="Comic Sans MS" w:hAnsi="Comic Sans MS"/>
          <w:sz w:val="22"/>
          <w:szCs w:val="22"/>
        </w:rPr>
        <w:t>)</w:t>
      </w:r>
    </w:p>
    <w:p w14:paraId="719C2AA6" w14:textId="21F69FEA" w:rsidR="00AD1392" w:rsidRPr="00512EAB" w:rsidRDefault="00252758"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t>Deionized water</w:t>
      </w:r>
    </w:p>
    <w:p w14:paraId="51F0E7BA" w14:textId="76B356DF" w:rsidR="00252758" w:rsidRPr="00512EAB" w:rsidRDefault="00252758"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t>Tap water</w:t>
      </w:r>
    </w:p>
    <w:p w14:paraId="28738A3F" w14:textId="3C534AE7" w:rsidR="00B07243" w:rsidRPr="00512EAB" w:rsidRDefault="009E0D42"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t xml:space="preserve">100 ml </w:t>
      </w:r>
      <w:r w:rsidR="00B07243" w:rsidRPr="00512EAB">
        <w:rPr>
          <w:rFonts w:ascii="Comic Sans MS" w:hAnsi="Comic Sans MS"/>
          <w:sz w:val="22"/>
          <w:szCs w:val="22"/>
        </w:rPr>
        <w:t>volumetric flask</w:t>
      </w:r>
      <w:r w:rsidR="00B03064">
        <w:rPr>
          <w:rFonts w:ascii="Comic Sans MS" w:hAnsi="Comic Sans MS"/>
          <w:sz w:val="22"/>
          <w:szCs w:val="22"/>
        </w:rPr>
        <w:t>s</w:t>
      </w:r>
    </w:p>
    <w:p w14:paraId="53388732" w14:textId="450B01EF" w:rsidR="009E0D42" w:rsidRPr="00512EAB" w:rsidRDefault="00B07243"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lastRenderedPageBreak/>
        <w:t>Weigh boat</w:t>
      </w:r>
    </w:p>
    <w:p w14:paraId="0D61A994" w14:textId="5F012EF9" w:rsidR="00252758" w:rsidRPr="00512EAB" w:rsidRDefault="009E0D42"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t>250</w:t>
      </w:r>
      <w:r w:rsidR="00252758" w:rsidRPr="00512EAB">
        <w:rPr>
          <w:rFonts w:ascii="Comic Sans MS" w:hAnsi="Comic Sans MS"/>
          <w:sz w:val="22"/>
          <w:szCs w:val="22"/>
        </w:rPr>
        <w:t xml:space="preserve"> ml beaker</w:t>
      </w:r>
      <w:r w:rsidRPr="00512EAB">
        <w:rPr>
          <w:rFonts w:ascii="Comic Sans MS" w:hAnsi="Comic Sans MS"/>
          <w:sz w:val="22"/>
          <w:szCs w:val="22"/>
        </w:rPr>
        <w:t>s</w:t>
      </w:r>
      <w:r w:rsidR="00252758" w:rsidRPr="00512EAB">
        <w:rPr>
          <w:rFonts w:ascii="Comic Sans MS" w:hAnsi="Comic Sans MS"/>
          <w:sz w:val="22"/>
          <w:szCs w:val="22"/>
        </w:rPr>
        <w:t xml:space="preserve"> </w:t>
      </w:r>
    </w:p>
    <w:p w14:paraId="2A04DC7C" w14:textId="4541DFC7" w:rsidR="00894218" w:rsidRPr="00512EAB" w:rsidRDefault="00894218"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t>Conductivity tester</w:t>
      </w:r>
    </w:p>
    <w:p w14:paraId="178B43A9" w14:textId="70D16B04" w:rsidR="00894218" w:rsidRDefault="00894218" w:rsidP="00644A54">
      <w:pPr>
        <w:pStyle w:val="ListParagraph"/>
        <w:numPr>
          <w:ilvl w:val="0"/>
          <w:numId w:val="18"/>
        </w:numPr>
        <w:spacing w:line="276" w:lineRule="auto"/>
        <w:rPr>
          <w:rFonts w:ascii="Comic Sans MS" w:hAnsi="Comic Sans MS"/>
          <w:sz w:val="22"/>
          <w:szCs w:val="22"/>
        </w:rPr>
      </w:pPr>
      <w:r w:rsidRPr="00512EAB">
        <w:rPr>
          <w:rFonts w:ascii="Comic Sans MS" w:hAnsi="Comic Sans MS"/>
          <w:sz w:val="22"/>
          <w:szCs w:val="22"/>
        </w:rPr>
        <w:t>Conductivity probe and lab quest</w:t>
      </w:r>
    </w:p>
    <w:p w14:paraId="74EF3283" w14:textId="1771D011" w:rsidR="00512EAB" w:rsidRPr="00512EAB" w:rsidRDefault="00512EAB" w:rsidP="00644A54">
      <w:pPr>
        <w:pStyle w:val="ListParagraph"/>
        <w:numPr>
          <w:ilvl w:val="0"/>
          <w:numId w:val="18"/>
        </w:numPr>
        <w:spacing w:line="276" w:lineRule="auto"/>
        <w:rPr>
          <w:rFonts w:ascii="Comic Sans MS" w:hAnsi="Comic Sans MS"/>
          <w:sz w:val="22"/>
          <w:szCs w:val="22"/>
        </w:rPr>
      </w:pPr>
      <w:r>
        <w:rPr>
          <w:rFonts w:ascii="Comic Sans MS" w:hAnsi="Comic Sans MS"/>
          <w:sz w:val="22"/>
          <w:szCs w:val="22"/>
        </w:rPr>
        <w:t>KimWipes</w:t>
      </w:r>
    </w:p>
    <w:p w14:paraId="23B9CD47" w14:textId="77777777" w:rsidR="00894218" w:rsidRPr="00512EAB" w:rsidRDefault="00894218" w:rsidP="00C86FA4">
      <w:pPr>
        <w:spacing w:line="276" w:lineRule="auto"/>
        <w:rPr>
          <w:rFonts w:ascii="Comic Sans MS" w:hAnsi="Comic Sans MS"/>
          <w:b/>
          <w:sz w:val="22"/>
          <w:szCs w:val="22"/>
        </w:rPr>
        <w:sectPr w:rsidR="00894218" w:rsidRPr="00512EAB" w:rsidSect="00894218">
          <w:type w:val="continuous"/>
          <w:pgSz w:w="12240" w:h="15840"/>
          <w:pgMar w:top="1440" w:right="1440" w:bottom="1440" w:left="1440" w:header="720" w:footer="720" w:gutter="0"/>
          <w:cols w:num="2" w:space="720"/>
          <w:titlePg/>
          <w:docGrid w:linePitch="360"/>
        </w:sectPr>
      </w:pPr>
    </w:p>
    <w:p w14:paraId="47C94E0E" w14:textId="1274450C" w:rsidR="00917864" w:rsidRPr="00512EAB" w:rsidRDefault="00932D0C" w:rsidP="00C86FA4">
      <w:pPr>
        <w:spacing w:line="276" w:lineRule="auto"/>
        <w:rPr>
          <w:rFonts w:ascii="Comic Sans MS" w:hAnsi="Comic Sans MS"/>
          <w:b/>
          <w:sz w:val="22"/>
          <w:szCs w:val="22"/>
        </w:rPr>
      </w:pPr>
      <w:r w:rsidRPr="00512EAB">
        <w:rPr>
          <w:rFonts w:ascii="Comic Sans MS" w:hAnsi="Comic Sans MS"/>
          <w:b/>
          <w:sz w:val="22"/>
          <w:szCs w:val="22"/>
        </w:rPr>
        <w:lastRenderedPageBreak/>
        <w:t>Procedure</w:t>
      </w:r>
    </w:p>
    <w:p w14:paraId="3E9B0A73" w14:textId="56D7A4F1" w:rsidR="00C76A51" w:rsidRPr="00512EAB" w:rsidRDefault="00B03064" w:rsidP="00C76A51">
      <w:pPr>
        <w:pStyle w:val="ListParagraph"/>
        <w:numPr>
          <w:ilvl w:val="0"/>
          <w:numId w:val="20"/>
        </w:numPr>
        <w:spacing w:line="276" w:lineRule="auto"/>
        <w:rPr>
          <w:rFonts w:ascii="Comic Sans MS" w:hAnsi="Comic Sans MS"/>
        </w:rPr>
      </w:pPr>
      <w:r w:rsidRPr="00512EAB">
        <w:rPr>
          <w:rFonts w:ascii="Comic Sans MS" w:hAnsi="Comic Sans MS"/>
          <w:noProof/>
        </w:rPr>
        <w:drawing>
          <wp:anchor distT="0" distB="0" distL="114300" distR="114300" simplePos="0" relativeHeight="251659264" behindDoc="0" locked="0" layoutInCell="1" allowOverlap="1" wp14:anchorId="1556CEDC" wp14:editId="179A7C10">
            <wp:simplePos x="0" y="0"/>
            <wp:positionH relativeFrom="column">
              <wp:posOffset>4047490</wp:posOffset>
            </wp:positionH>
            <wp:positionV relativeFrom="paragraph">
              <wp:posOffset>1955165</wp:posOffset>
            </wp:positionV>
            <wp:extent cx="2221865" cy="1252220"/>
            <wp:effectExtent l="0" t="0" r="0" b="0"/>
            <wp:wrapTight wrapText="bothSides">
              <wp:wrapPolygon edited="0">
                <wp:start x="0" y="0"/>
                <wp:lineTo x="0" y="21030"/>
                <wp:lineTo x="21236" y="21030"/>
                <wp:lineTo x="212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21865" cy="1252220"/>
                    </a:xfrm>
                    <a:prstGeom prst="rect">
                      <a:avLst/>
                    </a:prstGeom>
                  </pic:spPr>
                </pic:pic>
              </a:graphicData>
            </a:graphic>
            <wp14:sizeRelH relativeFrom="margin">
              <wp14:pctWidth>0</wp14:pctWidth>
            </wp14:sizeRelH>
            <wp14:sizeRelV relativeFrom="margin">
              <wp14:pctHeight>0</wp14:pctHeight>
            </wp14:sizeRelV>
          </wp:anchor>
        </w:drawing>
      </w:r>
      <w:r w:rsidRPr="00512EAB">
        <w:rPr>
          <w:noProof/>
        </w:rPr>
        <mc:AlternateContent>
          <mc:Choice Requires="wps">
            <w:drawing>
              <wp:anchor distT="0" distB="0" distL="114300" distR="114300" simplePos="0" relativeHeight="251664384" behindDoc="0" locked="0" layoutInCell="1" allowOverlap="1" wp14:anchorId="454B014A" wp14:editId="5FBD167C">
                <wp:simplePos x="0" y="0"/>
                <wp:positionH relativeFrom="column">
                  <wp:posOffset>4394200</wp:posOffset>
                </wp:positionH>
                <wp:positionV relativeFrom="paragraph">
                  <wp:posOffset>1722755</wp:posOffset>
                </wp:positionV>
                <wp:extent cx="1710690" cy="260985"/>
                <wp:effectExtent l="0" t="0" r="0" b="0"/>
                <wp:wrapTight wrapText="bothSides">
                  <wp:wrapPolygon edited="0">
                    <wp:start x="0" y="0"/>
                    <wp:lineTo x="0" y="18920"/>
                    <wp:lineTo x="21167" y="18920"/>
                    <wp:lineTo x="21167"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710690" cy="260985"/>
                        </a:xfrm>
                        <a:prstGeom prst="rect">
                          <a:avLst/>
                        </a:prstGeom>
                        <a:solidFill>
                          <a:prstClr val="white"/>
                        </a:solidFill>
                        <a:ln>
                          <a:noFill/>
                        </a:ln>
                        <a:effectLst/>
                      </wps:spPr>
                      <wps:txbx>
                        <w:txbxContent>
                          <w:p w14:paraId="571A882E" w14:textId="55DDC5D1" w:rsidR="003C3AE3" w:rsidRPr="00962294" w:rsidRDefault="003C3AE3" w:rsidP="004864B1">
                            <w:pPr>
                              <w:pStyle w:val="Caption"/>
                              <w:rPr>
                                <w:rFonts w:ascii="Comic Sans MS" w:hAnsi="Comic Sans MS"/>
                                <w:noProof/>
                              </w:rPr>
                            </w:pPr>
                            <w:r>
                              <w:t xml:space="preserve">Figure </w:t>
                            </w:r>
                            <w:fldSimple w:instr=" SEQ Figure \* ARABIC ">
                              <w:r>
                                <w:rPr>
                                  <w:noProof/>
                                </w:rPr>
                                <w:t>1</w:t>
                              </w:r>
                            </w:fldSimple>
                            <w:r>
                              <w:t xml:space="preserve"> Conductivity Indicator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4B014A" id="_x0000_t202" coordsize="21600,21600" o:spt="202" path="m0,0l0,21600,21600,21600,21600,0xe">
                <v:stroke joinstyle="miter"/>
                <v:path gradientshapeok="t" o:connecttype="rect"/>
              </v:shapetype>
              <v:shape id="Text Box 3" o:spid="_x0000_s1026" type="#_x0000_t202" style="position:absolute;left:0;text-align:left;margin-left:346pt;margin-top:135.65pt;width:134.7pt;height:20.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" stroked="f">
                <v:textbox style="mso-fit-shape-to-text:t" inset="0,0,0,0">
                  <w:txbxContent>
                    <w:p w14:paraId="571A882E" w14:textId="55DDC5D1" w:rsidR="003C3AE3" w:rsidRPr="00962294" w:rsidRDefault="003C3AE3" w:rsidP="004864B1">
                      <w:pPr>
                        <w:pStyle w:val="Caption"/>
                        <w:rPr>
                          <w:rFonts w:ascii="Comic Sans MS" w:hAnsi="Comic Sans MS"/>
                          <w:noProof/>
                        </w:rPr>
                      </w:pPr>
                      <w:r>
                        <w:t xml:space="preserve">Figure </w:t>
                      </w:r>
                      <w:r w:rsidR="00011029">
                        <w:fldChar w:fldCharType="begin"/>
                      </w:r>
                      <w:r w:rsidR="00011029">
                        <w:instrText xml:space="preserve"> SEQ Figure \* ARABIC </w:instrText>
                      </w:r>
                      <w:r w:rsidR="00011029">
                        <w:fldChar w:fldCharType="separate"/>
                      </w:r>
                      <w:r>
                        <w:rPr>
                          <w:noProof/>
                        </w:rPr>
                        <w:t>1</w:t>
                      </w:r>
                      <w:r w:rsidR="00011029">
                        <w:rPr>
                          <w:noProof/>
                        </w:rPr>
                        <w:fldChar w:fldCharType="end"/>
                      </w:r>
                      <w:r>
                        <w:t xml:space="preserve"> Conductivity Indicator</w:t>
                      </w:r>
                    </w:p>
                  </w:txbxContent>
                </v:textbox>
                <w10:wrap type="tight"/>
              </v:shape>
            </w:pict>
          </mc:Fallback>
        </mc:AlternateContent>
      </w:r>
      <w:r w:rsidRPr="00512EAB">
        <w:rPr>
          <w:rFonts w:ascii="Comic Sans MS" w:hAnsi="Comic Sans MS"/>
          <w:noProof/>
        </w:rPr>
        <w:drawing>
          <wp:anchor distT="0" distB="0" distL="114300" distR="114300" simplePos="0" relativeHeight="251658240" behindDoc="0" locked="0" layoutInCell="1" allowOverlap="1" wp14:anchorId="0B3141F4" wp14:editId="3A594ACF">
            <wp:simplePos x="0" y="0"/>
            <wp:positionH relativeFrom="column">
              <wp:posOffset>4624070</wp:posOffset>
            </wp:positionH>
            <wp:positionV relativeFrom="paragraph">
              <wp:posOffset>13335</wp:posOffset>
            </wp:positionV>
            <wp:extent cx="1197610" cy="1600200"/>
            <wp:effectExtent l="0" t="0" r="0" b="0"/>
            <wp:wrapTight wrapText="bothSides">
              <wp:wrapPolygon edited="0">
                <wp:start x="0" y="0"/>
                <wp:lineTo x="0" y="21257"/>
                <wp:lineTo x="21073" y="21257"/>
                <wp:lineTo x="210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97610" cy="1600200"/>
                    </a:xfrm>
                    <a:prstGeom prst="rect">
                      <a:avLst/>
                    </a:prstGeom>
                  </pic:spPr>
                </pic:pic>
              </a:graphicData>
            </a:graphic>
            <wp14:sizeRelH relativeFrom="margin">
              <wp14:pctWidth>0</wp14:pctWidth>
            </wp14:sizeRelH>
            <wp14:sizeRelV relativeFrom="margin">
              <wp14:pctHeight>0</wp14:pctHeight>
            </wp14:sizeRelV>
          </wp:anchor>
        </w:drawing>
      </w:r>
      <w:r w:rsidR="00252758" w:rsidRPr="00512EAB">
        <w:rPr>
          <w:rFonts w:ascii="Comic Sans MS" w:hAnsi="Comic Sans MS"/>
        </w:rPr>
        <w:t xml:space="preserve">Prepare </w:t>
      </w:r>
      <w:r w:rsidR="004864B1" w:rsidRPr="00512EAB">
        <w:rPr>
          <w:rFonts w:ascii="Comic Sans MS" w:hAnsi="Comic Sans MS"/>
        </w:rPr>
        <w:t xml:space="preserve">100 ml of </w:t>
      </w:r>
      <w:r w:rsidR="00050344" w:rsidRPr="00512EAB">
        <w:rPr>
          <w:rFonts w:ascii="Comic Sans MS" w:hAnsi="Comic Sans MS"/>
        </w:rPr>
        <w:t>0</w:t>
      </w:r>
      <w:r w:rsidR="009E0D42" w:rsidRPr="00512EAB">
        <w:rPr>
          <w:rFonts w:ascii="Comic Sans MS" w:hAnsi="Comic Sans MS"/>
        </w:rPr>
        <w:t>.1 M solution</w:t>
      </w:r>
      <w:r w:rsidR="00252758" w:rsidRPr="00512EAB">
        <w:rPr>
          <w:rFonts w:ascii="Comic Sans MS" w:hAnsi="Comic Sans MS"/>
        </w:rPr>
        <w:t xml:space="preserve"> of sodium chloride</w:t>
      </w:r>
      <w:r w:rsidR="009E0D42" w:rsidRPr="00512EAB">
        <w:rPr>
          <w:rFonts w:ascii="Comic Sans MS" w:hAnsi="Comic Sans MS"/>
        </w:rPr>
        <w:t xml:space="preserve"> by weighing out </w:t>
      </w:r>
      <w:r w:rsidR="00266784" w:rsidRPr="00512EAB">
        <w:rPr>
          <w:rFonts w:ascii="Comic Sans MS" w:hAnsi="Comic Sans MS"/>
        </w:rPr>
        <w:t xml:space="preserve">an </w:t>
      </w:r>
      <w:r w:rsidR="009E0D42" w:rsidRPr="00512EAB">
        <w:rPr>
          <w:rFonts w:ascii="Comic Sans MS" w:hAnsi="Comic Sans MS"/>
        </w:rPr>
        <w:t xml:space="preserve">appropriate amount of material and transferring the solid to a 100-mL </w:t>
      </w:r>
      <w:r w:rsidR="00B07243" w:rsidRPr="00512EAB">
        <w:rPr>
          <w:rFonts w:ascii="Comic Sans MS" w:hAnsi="Comic Sans MS"/>
        </w:rPr>
        <w:t>volumetric flask</w:t>
      </w:r>
      <w:r w:rsidR="009E0D42" w:rsidRPr="00512EAB">
        <w:rPr>
          <w:rFonts w:ascii="Comic Sans MS" w:hAnsi="Comic Sans MS"/>
        </w:rPr>
        <w:t xml:space="preserve">. Add enough deionized water to dissolve the solid. </w:t>
      </w:r>
      <w:r w:rsidR="00657B23" w:rsidRPr="00512EAB">
        <w:rPr>
          <w:rFonts w:ascii="Comic Sans MS" w:hAnsi="Comic Sans MS"/>
        </w:rPr>
        <w:t xml:space="preserve">You may need to shake the solution to ensure dissolution. </w:t>
      </w:r>
      <w:r w:rsidR="009E0D42" w:rsidRPr="00512EAB">
        <w:rPr>
          <w:rFonts w:ascii="Comic Sans MS" w:hAnsi="Comic Sans MS"/>
        </w:rPr>
        <w:t xml:space="preserve">When everything is dissolved, add more deionized water to reach the 100-mL mark. Transfer the solution that you made to a </w:t>
      </w:r>
      <w:r w:rsidR="00266784" w:rsidRPr="00512EAB">
        <w:rPr>
          <w:rFonts w:ascii="Comic Sans MS" w:hAnsi="Comic Sans MS"/>
        </w:rPr>
        <w:t>250</w:t>
      </w:r>
      <w:r w:rsidR="009E0D42" w:rsidRPr="00512EAB">
        <w:rPr>
          <w:rFonts w:ascii="Comic Sans MS" w:hAnsi="Comic Sans MS"/>
        </w:rPr>
        <w:t>-mL beaker. Label appropriately</w:t>
      </w:r>
    </w:p>
    <w:p w14:paraId="5F19D08E" w14:textId="64060AC2" w:rsidR="009E0D42" w:rsidRPr="00512EAB" w:rsidRDefault="009E0D42" w:rsidP="00252758">
      <w:pPr>
        <w:pStyle w:val="ListParagraph"/>
        <w:numPr>
          <w:ilvl w:val="0"/>
          <w:numId w:val="20"/>
        </w:numPr>
        <w:spacing w:line="276" w:lineRule="auto"/>
        <w:rPr>
          <w:rFonts w:ascii="Comic Sans MS" w:hAnsi="Comic Sans MS"/>
        </w:rPr>
      </w:pPr>
      <w:r w:rsidRPr="00512EAB">
        <w:rPr>
          <w:rFonts w:ascii="Comic Sans MS" w:hAnsi="Comic Sans MS"/>
        </w:rPr>
        <w:t xml:space="preserve">Repeat Step 1 for sugar </w:t>
      </w:r>
      <w:r w:rsidR="00252758" w:rsidRPr="00512EAB">
        <w:rPr>
          <w:rFonts w:ascii="Comic Sans MS" w:hAnsi="Comic Sans MS"/>
        </w:rPr>
        <w:t>and baking soda</w:t>
      </w:r>
      <w:r w:rsidRPr="00512EAB">
        <w:rPr>
          <w:rFonts w:ascii="Comic Sans MS" w:hAnsi="Comic Sans MS"/>
        </w:rPr>
        <w:t>.</w:t>
      </w:r>
    </w:p>
    <w:p w14:paraId="1DF18CC1" w14:textId="66D5E743" w:rsidR="000D1116" w:rsidRPr="00512EAB" w:rsidRDefault="00266784" w:rsidP="00252758">
      <w:pPr>
        <w:pStyle w:val="ListParagraph"/>
        <w:numPr>
          <w:ilvl w:val="0"/>
          <w:numId w:val="20"/>
        </w:numPr>
        <w:spacing w:line="276" w:lineRule="auto"/>
        <w:rPr>
          <w:rFonts w:ascii="Comic Sans MS" w:hAnsi="Comic Sans MS"/>
        </w:rPr>
      </w:pPr>
      <w:r w:rsidRPr="00512EAB">
        <w:rPr>
          <w:rFonts w:ascii="Comic Sans MS" w:hAnsi="Comic Sans MS"/>
        </w:rPr>
        <w:t>Fill two more</w:t>
      </w:r>
      <w:r w:rsidR="000D1116" w:rsidRPr="00512EAB">
        <w:rPr>
          <w:rFonts w:ascii="Comic Sans MS" w:hAnsi="Comic Sans MS"/>
        </w:rPr>
        <w:t xml:space="preserve"> beakers with </w:t>
      </w:r>
      <w:r w:rsidRPr="00512EAB">
        <w:rPr>
          <w:rFonts w:ascii="Comic Sans MS" w:hAnsi="Comic Sans MS"/>
        </w:rPr>
        <w:t xml:space="preserve">a) 100 mL </w:t>
      </w:r>
      <w:r w:rsidR="008D11E0" w:rsidRPr="00512EAB">
        <w:rPr>
          <w:rFonts w:ascii="Comic Sans MS" w:hAnsi="Comic Sans MS"/>
        </w:rPr>
        <w:t xml:space="preserve">deionized water and </w:t>
      </w:r>
      <w:r w:rsidRPr="00512EAB">
        <w:rPr>
          <w:rFonts w:ascii="Comic Sans MS" w:hAnsi="Comic Sans MS"/>
        </w:rPr>
        <w:t xml:space="preserve">b) 100 mL </w:t>
      </w:r>
      <w:r w:rsidR="008D11E0" w:rsidRPr="00512EAB">
        <w:rPr>
          <w:rFonts w:ascii="Comic Sans MS" w:hAnsi="Comic Sans MS"/>
        </w:rPr>
        <w:t>ta</w:t>
      </w:r>
      <w:r w:rsidR="003C3AE3" w:rsidRPr="00512EAB">
        <w:rPr>
          <w:rFonts w:ascii="Comic Sans MS" w:hAnsi="Comic Sans MS"/>
        </w:rPr>
        <w:t>p</w:t>
      </w:r>
      <w:r w:rsidR="008D11E0" w:rsidRPr="00512EAB">
        <w:rPr>
          <w:rFonts w:ascii="Comic Sans MS" w:hAnsi="Comic Sans MS"/>
        </w:rPr>
        <w:t xml:space="preserve"> water. </w:t>
      </w:r>
      <w:r w:rsidR="000F35FD" w:rsidRPr="00512EAB">
        <w:rPr>
          <w:rFonts w:ascii="Comic Sans MS" w:hAnsi="Comic Sans MS"/>
        </w:rPr>
        <w:t>Label them appropriately.</w:t>
      </w:r>
    </w:p>
    <w:p w14:paraId="3BF8F825" w14:textId="3715E8CE" w:rsidR="005155C3" w:rsidRPr="00512EAB" w:rsidRDefault="00B03064" w:rsidP="005155C3">
      <w:pPr>
        <w:pStyle w:val="ListParagraph"/>
        <w:numPr>
          <w:ilvl w:val="0"/>
          <w:numId w:val="20"/>
        </w:numPr>
        <w:spacing w:line="276" w:lineRule="auto"/>
        <w:rPr>
          <w:rFonts w:ascii="Comic Sans MS" w:hAnsi="Comic Sans MS"/>
        </w:rPr>
      </w:pPr>
      <w:r w:rsidRPr="00512EAB">
        <w:rPr>
          <w:noProof/>
        </w:rPr>
        <mc:AlternateContent>
          <mc:Choice Requires="wps">
            <w:drawing>
              <wp:anchor distT="0" distB="0" distL="114300" distR="114300" simplePos="0" relativeHeight="251666432" behindDoc="0" locked="0" layoutInCell="1" allowOverlap="1" wp14:anchorId="23288A1C" wp14:editId="2837979C">
                <wp:simplePos x="0" y="0"/>
                <wp:positionH relativeFrom="column">
                  <wp:posOffset>4053205</wp:posOffset>
                </wp:positionH>
                <wp:positionV relativeFrom="paragraph">
                  <wp:posOffset>368300</wp:posOffset>
                </wp:positionV>
                <wp:extent cx="2221865" cy="260985"/>
                <wp:effectExtent l="0" t="0" r="0" b="0"/>
                <wp:wrapTight wrapText="bothSides">
                  <wp:wrapPolygon edited="0">
                    <wp:start x="0" y="0"/>
                    <wp:lineTo x="0" y="20571"/>
                    <wp:lineTo x="21236" y="20571"/>
                    <wp:lineTo x="2123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221865" cy="260985"/>
                        </a:xfrm>
                        <a:prstGeom prst="rect">
                          <a:avLst/>
                        </a:prstGeom>
                        <a:solidFill>
                          <a:prstClr val="white"/>
                        </a:solidFill>
                        <a:ln>
                          <a:noFill/>
                        </a:ln>
                        <a:effectLst/>
                      </wps:spPr>
                      <wps:txbx>
                        <w:txbxContent>
                          <w:p w14:paraId="13917D6C" w14:textId="785C41FA" w:rsidR="003C3AE3" w:rsidRPr="00725E5A" w:rsidRDefault="003C3AE3" w:rsidP="004864B1">
                            <w:pPr>
                              <w:pStyle w:val="Caption"/>
                              <w:rPr>
                                <w:noProof/>
                              </w:rPr>
                            </w:pPr>
                            <w:r>
                              <w:t xml:space="preserve">Figure </w:t>
                            </w:r>
                            <w:fldSimple w:instr=" SEQ Figure \* ARABIC ">
                              <w:r>
                                <w:rPr>
                                  <w:noProof/>
                                </w:rPr>
                                <w:t>2</w:t>
                              </w:r>
                            </w:fldSimple>
                            <w:r>
                              <w:t xml:space="preserve"> Conductivity Probe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288A1C" id="Text Box 4" o:spid="_x0000_s1027" type="#_x0000_t202" style="position:absolute;left:0;text-align:left;margin-left:319.15pt;margin-top:29pt;width:174.95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" stroked="f">
                <v:textbox style="mso-fit-shape-to-text:t" inset="0,0,0,0">
                  <w:txbxContent>
                    <w:p w14:paraId="13917D6C" w14:textId="785C41FA" w:rsidR="003C3AE3" w:rsidRPr="00725E5A" w:rsidRDefault="003C3AE3" w:rsidP="004864B1">
                      <w:pPr>
                        <w:pStyle w:val="Caption"/>
                        <w:rPr>
                          <w:noProof/>
                        </w:rPr>
                      </w:pPr>
                      <w:r>
                        <w:t xml:space="preserve">Figure </w:t>
                      </w:r>
                      <w:r w:rsidR="00011029">
                        <w:fldChar w:fldCharType="begin"/>
                      </w:r>
                      <w:r w:rsidR="00011029">
                        <w:instrText xml:space="preserve"> SEQ Figure \* ARABIC </w:instrText>
                      </w:r>
                      <w:r w:rsidR="00011029">
                        <w:fldChar w:fldCharType="separate"/>
                      </w:r>
                      <w:r>
                        <w:rPr>
                          <w:noProof/>
                        </w:rPr>
                        <w:t>2</w:t>
                      </w:r>
                      <w:r w:rsidR="00011029">
                        <w:rPr>
                          <w:noProof/>
                        </w:rPr>
                        <w:fldChar w:fldCharType="end"/>
                      </w:r>
                      <w:r>
                        <w:t xml:space="preserve"> Conductivity Probe</w:t>
                      </w:r>
                    </w:p>
                  </w:txbxContent>
                </v:textbox>
                <w10:wrap type="tight"/>
              </v:shape>
            </w:pict>
          </mc:Fallback>
        </mc:AlternateContent>
      </w:r>
      <w:r w:rsidR="00BD5961" w:rsidRPr="00512EAB">
        <w:rPr>
          <w:rFonts w:ascii="Comic Sans MS" w:hAnsi="Comic Sans MS"/>
        </w:rPr>
        <w:t xml:space="preserve"> </w:t>
      </w:r>
      <w:r w:rsidR="003C3AE3" w:rsidRPr="00512EAB">
        <w:rPr>
          <w:rFonts w:ascii="Comic Sans MS" w:hAnsi="Comic Sans MS"/>
        </w:rPr>
        <w:t xml:space="preserve">Classify </w:t>
      </w:r>
      <w:r w:rsidR="005155C3" w:rsidRPr="00512EAB">
        <w:rPr>
          <w:rFonts w:ascii="Comic Sans MS" w:hAnsi="Comic Sans MS"/>
        </w:rPr>
        <w:t>conductivity of solution</w:t>
      </w:r>
      <w:r w:rsidR="00266784" w:rsidRPr="00512EAB">
        <w:rPr>
          <w:rFonts w:ascii="Comic Sans MS" w:hAnsi="Comic Sans MS"/>
        </w:rPr>
        <w:t>s</w:t>
      </w:r>
      <w:r w:rsidR="005155C3" w:rsidRPr="00512EAB">
        <w:rPr>
          <w:rFonts w:ascii="Comic Sans MS" w:hAnsi="Comic Sans MS"/>
        </w:rPr>
        <w:t xml:space="preserve"> and water samples</w:t>
      </w:r>
      <w:r w:rsidR="003C3AE3" w:rsidRPr="00512EAB">
        <w:rPr>
          <w:rFonts w:ascii="Comic Sans MS" w:hAnsi="Comic Sans MS"/>
        </w:rPr>
        <w:t xml:space="preserve"> as non-conducting, low-conductivity or high conductivity</w:t>
      </w:r>
      <w:r w:rsidR="005155C3" w:rsidRPr="00512EAB">
        <w:rPr>
          <w:rFonts w:ascii="Comic Sans MS" w:hAnsi="Comic Sans MS"/>
        </w:rPr>
        <w:t xml:space="preserve"> using the battery-operated conductivity indicator. </w:t>
      </w:r>
      <w:r w:rsidR="00280A77" w:rsidRPr="00512EAB">
        <w:rPr>
          <w:rFonts w:ascii="Comic Sans MS" w:hAnsi="Comic Sans MS"/>
        </w:rPr>
        <w:t xml:space="preserve">Bring the conductivity indicator to each beaker to </w:t>
      </w:r>
      <w:r w:rsidR="00280A77" w:rsidRPr="00512EAB">
        <w:rPr>
          <w:rFonts w:ascii="Comic Sans MS" w:hAnsi="Comic Sans MS"/>
        </w:rPr>
        <w:lastRenderedPageBreak/>
        <w:t xml:space="preserve">touch the metal ends of the indicator </w:t>
      </w:r>
      <w:r w:rsidR="00D45D9E" w:rsidRPr="00512EAB">
        <w:rPr>
          <w:rFonts w:ascii="Comic Sans MS" w:hAnsi="Comic Sans MS"/>
        </w:rPr>
        <w:t>in each solution. When the conductivity of the solution is high, the the indicator light glows brighter and the beeping sound is louder.</w:t>
      </w:r>
    </w:p>
    <w:p w14:paraId="7E7A8E96" w14:textId="58199A0F" w:rsidR="00927558" w:rsidRPr="00960111" w:rsidRDefault="00627FA2" w:rsidP="00927558">
      <w:pPr>
        <w:pStyle w:val="ListParagraph"/>
        <w:numPr>
          <w:ilvl w:val="0"/>
          <w:numId w:val="20"/>
        </w:numPr>
        <w:spacing w:line="276" w:lineRule="auto"/>
        <w:rPr>
          <w:rFonts w:ascii="Comic Sans MS" w:hAnsi="Comic Sans MS"/>
        </w:rPr>
      </w:pPr>
      <w:r w:rsidRPr="00512EAB">
        <w:rPr>
          <w:rFonts w:ascii="Comic Sans MS" w:hAnsi="Comic Sans MS"/>
        </w:rPr>
        <w:t>Measure the conductivity using the conductivity probe. Before the measurement, r</w:t>
      </w:r>
      <w:r w:rsidR="005155C3" w:rsidRPr="00512EAB">
        <w:rPr>
          <w:rFonts w:ascii="Comic Sans MS" w:hAnsi="Comic Sans MS"/>
        </w:rPr>
        <w:t>ead the instruction in</w:t>
      </w:r>
      <w:r w:rsidR="002F407B" w:rsidRPr="00512EAB">
        <w:rPr>
          <w:rFonts w:ascii="Comic Sans MS" w:hAnsi="Comic Sans MS"/>
        </w:rPr>
        <w:t xml:space="preserve"> the</w:t>
      </w:r>
      <w:r w:rsidR="005155C3" w:rsidRPr="00512EAB">
        <w:rPr>
          <w:rFonts w:ascii="Comic Sans MS" w:hAnsi="Comic Sans MS"/>
        </w:rPr>
        <w:t xml:space="preserve"> Appendix and calibrate the conductivity probe. </w:t>
      </w:r>
      <w:r w:rsidR="00D71AF2" w:rsidRPr="00512EAB">
        <w:rPr>
          <w:rFonts w:ascii="Comic Sans MS" w:hAnsi="Comic Sans MS"/>
        </w:rPr>
        <w:t>It should be set on the 0-20,</w:t>
      </w:r>
      <w:r w:rsidR="00D71AF2" w:rsidRPr="00512EAB">
        <w:rPr>
          <w:rFonts w:ascii="Comic Sans MS" w:hAnsi="Comic Sans MS"/>
          <w:color w:val="000000" w:themeColor="text1"/>
        </w:rPr>
        <w:t xml:space="preserve">000 </w:t>
      </w:r>
      <w:r w:rsidR="00F47943" w:rsidRPr="00512EAB">
        <w:rPr>
          <w:rFonts w:ascii="Comic Sans MS" w:hAnsi="Comic Sans MS"/>
          <w:color w:val="000000" w:themeColor="text1"/>
        </w:rPr>
        <w:sym w:font="Symbol" w:char="F06D"/>
      </w:r>
      <w:r w:rsidR="00D71AF2" w:rsidRPr="00512EAB">
        <w:rPr>
          <w:rFonts w:ascii="Comic Sans MS" w:hAnsi="Comic Sans MS"/>
          <w:color w:val="000000" w:themeColor="text1"/>
        </w:rPr>
        <w:t>S/cm position</w:t>
      </w:r>
      <w:r w:rsidR="00D71AF2" w:rsidRPr="00512EAB">
        <w:rPr>
          <w:rFonts w:ascii="Comic Sans MS" w:hAnsi="Comic Sans MS"/>
        </w:rPr>
        <w:t xml:space="preserve">. </w:t>
      </w:r>
      <w:r w:rsidR="00D423BB" w:rsidRPr="00512EAB">
        <w:rPr>
          <w:rFonts w:ascii="Comic Sans MS" w:hAnsi="Comic Sans MS"/>
        </w:rPr>
        <w:t xml:space="preserve">Measure conductivity of each solution and water sample. </w:t>
      </w:r>
      <w:r w:rsidR="00D71AF2" w:rsidRPr="00512EAB">
        <w:rPr>
          <w:rFonts w:ascii="Comic Sans MS" w:hAnsi="Comic Sans MS"/>
        </w:rPr>
        <w:t xml:space="preserve">Avoid trapping any air bubbles in the probe opening. The conductivity value may drift for a few minutes. After the value stops changing, record the conductivity value in the table below. </w:t>
      </w:r>
      <w:r w:rsidR="00D432CF" w:rsidRPr="00512EAB">
        <w:rPr>
          <w:rFonts w:ascii="Comic Sans MS" w:hAnsi="Comic Sans MS"/>
        </w:rPr>
        <w:t>Between measurements</w:t>
      </w:r>
      <w:r w:rsidR="00D423BB" w:rsidRPr="00512EAB">
        <w:rPr>
          <w:rFonts w:ascii="Comic Sans MS" w:hAnsi="Comic Sans MS"/>
        </w:rPr>
        <w:t>, rinse the probe t</w:t>
      </w:r>
      <w:r w:rsidR="00617AC9" w:rsidRPr="00512EAB">
        <w:rPr>
          <w:rFonts w:ascii="Comic Sans MS" w:hAnsi="Comic Sans MS"/>
        </w:rPr>
        <w:t xml:space="preserve">horoughly with deionized water and dry </w:t>
      </w:r>
      <w:r w:rsidR="00D423BB" w:rsidRPr="00512EAB">
        <w:rPr>
          <w:rFonts w:ascii="Comic Sans MS" w:hAnsi="Comic Sans MS"/>
        </w:rPr>
        <w:t xml:space="preserve">the probe with KimWipes. </w:t>
      </w:r>
    </w:p>
    <w:p w14:paraId="225BFB37" w14:textId="394E28E7" w:rsidR="00927558" w:rsidRPr="00512EAB" w:rsidRDefault="00927558" w:rsidP="00927558">
      <w:pPr>
        <w:spacing w:line="276" w:lineRule="auto"/>
        <w:rPr>
          <w:rFonts w:ascii="Comic Sans MS" w:hAnsi="Comic Sans MS"/>
          <w:b/>
        </w:rPr>
      </w:pPr>
      <w:r w:rsidRPr="00512EAB">
        <w:rPr>
          <w:rFonts w:ascii="Comic Sans MS" w:hAnsi="Comic Sans MS"/>
          <w:b/>
        </w:rPr>
        <w:t>Data</w:t>
      </w:r>
    </w:p>
    <w:tbl>
      <w:tblPr>
        <w:tblStyle w:val="TableGrid"/>
        <w:tblW w:w="0" w:type="auto"/>
        <w:tblLook w:val="04A0" w:firstRow="1" w:lastRow="0" w:firstColumn="1" w:lastColumn="0" w:noHBand="0" w:noVBand="1"/>
      </w:tblPr>
      <w:tblGrid>
        <w:gridCol w:w="1527"/>
        <w:gridCol w:w="3177"/>
        <w:gridCol w:w="2208"/>
        <w:gridCol w:w="2664"/>
      </w:tblGrid>
      <w:tr w:rsidR="00F47943" w:rsidRPr="00512EAB" w14:paraId="535F789C" w14:textId="77777777" w:rsidTr="00F47943">
        <w:tc>
          <w:tcPr>
            <w:tcW w:w="1527" w:type="dxa"/>
          </w:tcPr>
          <w:p w14:paraId="79064093" w14:textId="7F512069" w:rsidR="00F47943" w:rsidRPr="00512EAB" w:rsidRDefault="00F47943" w:rsidP="00927558">
            <w:pPr>
              <w:spacing w:line="276" w:lineRule="auto"/>
              <w:rPr>
                <w:rFonts w:ascii="Comic Sans MS" w:hAnsi="Comic Sans MS"/>
              </w:rPr>
            </w:pPr>
            <w:r w:rsidRPr="00512EAB">
              <w:rPr>
                <w:rFonts w:ascii="Comic Sans MS" w:hAnsi="Comic Sans MS"/>
              </w:rPr>
              <w:t>Sample</w:t>
            </w:r>
          </w:p>
        </w:tc>
        <w:tc>
          <w:tcPr>
            <w:tcW w:w="3177" w:type="dxa"/>
          </w:tcPr>
          <w:p w14:paraId="7FE8420E" w14:textId="396C7F58" w:rsidR="00F47943" w:rsidRPr="00512EAB" w:rsidRDefault="00F47943" w:rsidP="002F407B">
            <w:pPr>
              <w:spacing w:line="276" w:lineRule="auto"/>
              <w:rPr>
                <w:rFonts w:ascii="Comic Sans MS" w:hAnsi="Comic Sans MS"/>
              </w:rPr>
            </w:pPr>
            <w:r w:rsidRPr="00512EAB">
              <w:rPr>
                <w:rFonts w:ascii="Comic Sans MS" w:hAnsi="Comic Sans MS"/>
              </w:rPr>
              <w:t>Observations (Conductivity Indicator)</w:t>
            </w:r>
          </w:p>
        </w:tc>
        <w:tc>
          <w:tcPr>
            <w:tcW w:w="2208" w:type="dxa"/>
          </w:tcPr>
          <w:p w14:paraId="55929E93" w14:textId="77777777" w:rsidR="00F47943" w:rsidRPr="00512EAB" w:rsidRDefault="00F47943" w:rsidP="00F47943">
            <w:pPr>
              <w:spacing w:line="276" w:lineRule="auto"/>
              <w:rPr>
                <w:rFonts w:ascii="Comic Sans MS" w:hAnsi="Comic Sans MS"/>
              </w:rPr>
            </w:pPr>
            <w:r w:rsidRPr="00512EAB">
              <w:rPr>
                <w:rFonts w:ascii="Comic Sans MS" w:hAnsi="Comic Sans MS"/>
              </w:rPr>
              <w:t xml:space="preserve">Classification: </w:t>
            </w:r>
          </w:p>
          <w:p w14:paraId="03715560" w14:textId="0E086AA0" w:rsidR="00F47943" w:rsidRPr="00512EAB" w:rsidRDefault="00F47943" w:rsidP="00F47943">
            <w:pPr>
              <w:spacing w:line="276" w:lineRule="auto"/>
              <w:rPr>
                <w:rFonts w:ascii="Comic Sans MS" w:hAnsi="Comic Sans MS"/>
              </w:rPr>
            </w:pPr>
            <w:r w:rsidRPr="00512EAB">
              <w:rPr>
                <w:rFonts w:ascii="Comic Sans MS" w:hAnsi="Comic Sans MS"/>
              </w:rPr>
              <w:t>Non/Low/High conductivity</w:t>
            </w:r>
          </w:p>
        </w:tc>
        <w:tc>
          <w:tcPr>
            <w:tcW w:w="2664" w:type="dxa"/>
          </w:tcPr>
          <w:p w14:paraId="0C3B20A1" w14:textId="2A1BB166" w:rsidR="00F47943" w:rsidRPr="00512EAB" w:rsidRDefault="00F47943" w:rsidP="002F407B">
            <w:pPr>
              <w:spacing w:line="276" w:lineRule="auto"/>
              <w:rPr>
                <w:rFonts w:ascii="Comic Sans MS" w:hAnsi="Comic Sans MS"/>
              </w:rPr>
            </w:pPr>
            <w:r w:rsidRPr="00512EAB">
              <w:rPr>
                <w:rFonts w:ascii="Comic Sans MS" w:hAnsi="Comic Sans MS"/>
              </w:rPr>
              <w:t>Conductivity Value (Conductivity Probe)</w:t>
            </w:r>
          </w:p>
        </w:tc>
      </w:tr>
      <w:tr w:rsidR="00F47943" w:rsidRPr="00512EAB" w14:paraId="563E853A" w14:textId="77777777" w:rsidTr="00F47943">
        <w:tc>
          <w:tcPr>
            <w:tcW w:w="1527" w:type="dxa"/>
          </w:tcPr>
          <w:p w14:paraId="10A2D463" w14:textId="74DA3FD2" w:rsidR="00F47943" w:rsidRPr="00512EAB" w:rsidRDefault="00F47943" w:rsidP="00927558">
            <w:pPr>
              <w:spacing w:line="276" w:lineRule="auto"/>
              <w:rPr>
                <w:rFonts w:ascii="Comic Sans MS" w:hAnsi="Comic Sans MS"/>
              </w:rPr>
            </w:pPr>
            <w:r w:rsidRPr="00512EAB">
              <w:rPr>
                <w:rFonts w:ascii="Comic Sans MS" w:hAnsi="Comic Sans MS"/>
              </w:rPr>
              <w:t>Sodium Chloride Solution</w:t>
            </w:r>
          </w:p>
        </w:tc>
        <w:tc>
          <w:tcPr>
            <w:tcW w:w="3177" w:type="dxa"/>
          </w:tcPr>
          <w:p w14:paraId="51BA9A07" w14:textId="15487EE1" w:rsidR="00F47943" w:rsidRPr="00512EAB" w:rsidRDefault="00F47943" w:rsidP="00927558">
            <w:pPr>
              <w:spacing w:line="276" w:lineRule="auto"/>
              <w:rPr>
                <w:rFonts w:ascii="Comic Sans MS" w:hAnsi="Comic Sans MS"/>
                <w:color w:val="FF0000"/>
              </w:rPr>
            </w:pPr>
          </w:p>
        </w:tc>
        <w:tc>
          <w:tcPr>
            <w:tcW w:w="2208" w:type="dxa"/>
          </w:tcPr>
          <w:p w14:paraId="65DF514D" w14:textId="77777777" w:rsidR="00F47943" w:rsidRPr="00512EAB" w:rsidRDefault="00F47943">
            <w:pPr>
              <w:rPr>
                <w:rFonts w:ascii="Comic Sans MS" w:hAnsi="Comic Sans MS"/>
                <w:color w:val="FF0000"/>
              </w:rPr>
            </w:pPr>
          </w:p>
          <w:p w14:paraId="181B2ECE" w14:textId="77777777" w:rsidR="00F47943" w:rsidRPr="00512EAB" w:rsidRDefault="00F47943" w:rsidP="00F47943">
            <w:pPr>
              <w:spacing w:line="276" w:lineRule="auto"/>
              <w:rPr>
                <w:rFonts w:ascii="Comic Sans MS" w:hAnsi="Comic Sans MS"/>
                <w:color w:val="FF0000"/>
              </w:rPr>
            </w:pPr>
          </w:p>
        </w:tc>
        <w:tc>
          <w:tcPr>
            <w:tcW w:w="2664" w:type="dxa"/>
          </w:tcPr>
          <w:p w14:paraId="7EB3E3FE" w14:textId="19383C15" w:rsidR="00F47943" w:rsidRPr="00512EAB" w:rsidRDefault="00F47943" w:rsidP="00927558">
            <w:pPr>
              <w:spacing w:line="276" w:lineRule="auto"/>
              <w:rPr>
                <w:rFonts w:ascii="Comic Sans MS" w:hAnsi="Comic Sans MS"/>
              </w:rPr>
            </w:pPr>
          </w:p>
        </w:tc>
      </w:tr>
      <w:tr w:rsidR="00F47943" w:rsidRPr="00512EAB" w14:paraId="0A961270" w14:textId="77777777" w:rsidTr="00F47943">
        <w:tc>
          <w:tcPr>
            <w:tcW w:w="1527" w:type="dxa"/>
          </w:tcPr>
          <w:p w14:paraId="3789E8F3" w14:textId="1C30A1DA" w:rsidR="00F47943" w:rsidRPr="00512EAB" w:rsidRDefault="00F47943" w:rsidP="00927558">
            <w:pPr>
              <w:spacing w:line="276" w:lineRule="auto"/>
              <w:rPr>
                <w:rFonts w:ascii="Comic Sans MS" w:hAnsi="Comic Sans MS"/>
              </w:rPr>
            </w:pPr>
            <w:r w:rsidRPr="00512EAB">
              <w:rPr>
                <w:rFonts w:ascii="Comic Sans MS" w:hAnsi="Comic Sans MS"/>
              </w:rPr>
              <w:t>Sugar Solution</w:t>
            </w:r>
          </w:p>
        </w:tc>
        <w:tc>
          <w:tcPr>
            <w:tcW w:w="3177" w:type="dxa"/>
          </w:tcPr>
          <w:p w14:paraId="742F25AA" w14:textId="77777777" w:rsidR="00F47943" w:rsidRPr="00512EAB" w:rsidRDefault="00F47943" w:rsidP="00927558">
            <w:pPr>
              <w:spacing w:line="276" w:lineRule="auto"/>
              <w:rPr>
                <w:rFonts w:ascii="Comic Sans MS" w:hAnsi="Comic Sans MS"/>
                <w:color w:val="FF0000"/>
              </w:rPr>
            </w:pPr>
          </w:p>
          <w:p w14:paraId="4FC4F0A7" w14:textId="77777777" w:rsidR="008F5413" w:rsidRPr="00512EAB" w:rsidRDefault="008F5413" w:rsidP="00927558">
            <w:pPr>
              <w:spacing w:line="276" w:lineRule="auto"/>
              <w:rPr>
                <w:rFonts w:ascii="Comic Sans MS" w:hAnsi="Comic Sans MS"/>
                <w:color w:val="FF0000"/>
              </w:rPr>
            </w:pPr>
          </w:p>
          <w:p w14:paraId="40BA74D0" w14:textId="1D65A9E7" w:rsidR="008F5413" w:rsidRPr="00512EAB" w:rsidRDefault="008F5413" w:rsidP="00927558">
            <w:pPr>
              <w:spacing w:line="276" w:lineRule="auto"/>
              <w:rPr>
                <w:rFonts w:ascii="Comic Sans MS" w:hAnsi="Comic Sans MS"/>
                <w:color w:val="FF0000"/>
              </w:rPr>
            </w:pPr>
          </w:p>
        </w:tc>
        <w:tc>
          <w:tcPr>
            <w:tcW w:w="2208" w:type="dxa"/>
          </w:tcPr>
          <w:p w14:paraId="0CAC2ABF" w14:textId="77777777" w:rsidR="00F47943" w:rsidRPr="00512EAB" w:rsidRDefault="00F47943" w:rsidP="00F47943">
            <w:pPr>
              <w:spacing w:line="276" w:lineRule="auto"/>
              <w:rPr>
                <w:rFonts w:ascii="Comic Sans MS" w:hAnsi="Comic Sans MS"/>
                <w:color w:val="FF0000"/>
              </w:rPr>
            </w:pPr>
          </w:p>
        </w:tc>
        <w:tc>
          <w:tcPr>
            <w:tcW w:w="2664" w:type="dxa"/>
          </w:tcPr>
          <w:p w14:paraId="4C2034CA" w14:textId="6033C634" w:rsidR="00F47943" w:rsidRPr="00512EAB" w:rsidRDefault="00F47943" w:rsidP="00927558">
            <w:pPr>
              <w:spacing w:line="276" w:lineRule="auto"/>
              <w:rPr>
                <w:rFonts w:ascii="Comic Sans MS" w:hAnsi="Comic Sans MS"/>
              </w:rPr>
            </w:pPr>
          </w:p>
        </w:tc>
      </w:tr>
      <w:tr w:rsidR="00F47943" w:rsidRPr="00512EAB" w14:paraId="3D43A724" w14:textId="77777777" w:rsidTr="00F47943">
        <w:tc>
          <w:tcPr>
            <w:tcW w:w="1527" w:type="dxa"/>
          </w:tcPr>
          <w:p w14:paraId="3A4DF920" w14:textId="002F1FED" w:rsidR="00F47943" w:rsidRPr="00512EAB" w:rsidRDefault="00F47943" w:rsidP="00927558">
            <w:pPr>
              <w:spacing w:line="276" w:lineRule="auto"/>
              <w:rPr>
                <w:rFonts w:ascii="Comic Sans MS" w:hAnsi="Comic Sans MS"/>
              </w:rPr>
            </w:pPr>
            <w:r w:rsidRPr="00512EAB">
              <w:rPr>
                <w:rFonts w:ascii="Comic Sans MS" w:hAnsi="Comic Sans MS"/>
              </w:rPr>
              <w:t>Baking Soda Solution</w:t>
            </w:r>
          </w:p>
        </w:tc>
        <w:tc>
          <w:tcPr>
            <w:tcW w:w="3177" w:type="dxa"/>
          </w:tcPr>
          <w:p w14:paraId="5C5B216E" w14:textId="3D479713" w:rsidR="00F47943" w:rsidRPr="00512EAB" w:rsidRDefault="00F47943" w:rsidP="00927558">
            <w:pPr>
              <w:spacing w:line="276" w:lineRule="auto"/>
              <w:rPr>
                <w:rFonts w:ascii="Comic Sans MS" w:hAnsi="Comic Sans MS"/>
                <w:color w:val="FF0000"/>
              </w:rPr>
            </w:pPr>
          </w:p>
        </w:tc>
        <w:tc>
          <w:tcPr>
            <w:tcW w:w="2208" w:type="dxa"/>
          </w:tcPr>
          <w:p w14:paraId="6C40424F" w14:textId="77777777" w:rsidR="00F47943" w:rsidRPr="00512EAB" w:rsidRDefault="00F47943">
            <w:pPr>
              <w:rPr>
                <w:rFonts w:ascii="Comic Sans MS" w:hAnsi="Comic Sans MS"/>
                <w:color w:val="FF0000"/>
              </w:rPr>
            </w:pPr>
          </w:p>
          <w:p w14:paraId="73BE729F" w14:textId="77777777" w:rsidR="00F47943" w:rsidRPr="00512EAB" w:rsidRDefault="00F47943" w:rsidP="00F47943">
            <w:pPr>
              <w:spacing w:line="276" w:lineRule="auto"/>
              <w:rPr>
                <w:rFonts w:ascii="Comic Sans MS" w:hAnsi="Comic Sans MS"/>
                <w:color w:val="FF0000"/>
              </w:rPr>
            </w:pPr>
          </w:p>
        </w:tc>
        <w:tc>
          <w:tcPr>
            <w:tcW w:w="2664" w:type="dxa"/>
          </w:tcPr>
          <w:p w14:paraId="2F1E6CE0" w14:textId="7E7B9A1A" w:rsidR="00F47943" w:rsidRPr="00512EAB" w:rsidRDefault="00F47943" w:rsidP="00927558">
            <w:pPr>
              <w:spacing w:line="276" w:lineRule="auto"/>
              <w:rPr>
                <w:rFonts w:ascii="Comic Sans MS" w:hAnsi="Comic Sans MS"/>
              </w:rPr>
            </w:pPr>
          </w:p>
        </w:tc>
      </w:tr>
      <w:tr w:rsidR="00F47943" w:rsidRPr="00512EAB" w14:paraId="00961C3C" w14:textId="77777777" w:rsidTr="00F47943">
        <w:tc>
          <w:tcPr>
            <w:tcW w:w="1527" w:type="dxa"/>
          </w:tcPr>
          <w:p w14:paraId="676FDAC8" w14:textId="6027B7DF" w:rsidR="00F47943" w:rsidRPr="00512EAB" w:rsidRDefault="00F47943" w:rsidP="00927558">
            <w:pPr>
              <w:spacing w:line="276" w:lineRule="auto"/>
              <w:rPr>
                <w:rFonts w:ascii="Comic Sans MS" w:hAnsi="Comic Sans MS"/>
              </w:rPr>
            </w:pPr>
            <w:r w:rsidRPr="00512EAB">
              <w:rPr>
                <w:rFonts w:ascii="Comic Sans MS" w:hAnsi="Comic Sans MS"/>
              </w:rPr>
              <w:t>Tap Water</w:t>
            </w:r>
          </w:p>
        </w:tc>
        <w:tc>
          <w:tcPr>
            <w:tcW w:w="3177" w:type="dxa"/>
          </w:tcPr>
          <w:p w14:paraId="51512749" w14:textId="77777777" w:rsidR="00F47943" w:rsidRPr="00512EAB" w:rsidRDefault="00F47943" w:rsidP="00927558">
            <w:pPr>
              <w:spacing w:line="276" w:lineRule="auto"/>
              <w:rPr>
                <w:rFonts w:ascii="Comic Sans MS" w:hAnsi="Comic Sans MS"/>
                <w:color w:val="FF0000"/>
              </w:rPr>
            </w:pPr>
          </w:p>
          <w:p w14:paraId="315CF596" w14:textId="77777777" w:rsidR="008F5413" w:rsidRPr="00512EAB" w:rsidRDefault="008F5413" w:rsidP="00927558">
            <w:pPr>
              <w:spacing w:line="276" w:lineRule="auto"/>
              <w:rPr>
                <w:rFonts w:ascii="Comic Sans MS" w:hAnsi="Comic Sans MS"/>
                <w:color w:val="FF0000"/>
              </w:rPr>
            </w:pPr>
          </w:p>
          <w:p w14:paraId="4929082B" w14:textId="66D3CE5B" w:rsidR="008F5413" w:rsidRPr="00512EAB" w:rsidRDefault="008F5413" w:rsidP="00927558">
            <w:pPr>
              <w:spacing w:line="276" w:lineRule="auto"/>
              <w:rPr>
                <w:rFonts w:ascii="Comic Sans MS" w:hAnsi="Comic Sans MS"/>
                <w:color w:val="FF0000"/>
              </w:rPr>
            </w:pPr>
          </w:p>
        </w:tc>
        <w:tc>
          <w:tcPr>
            <w:tcW w:w="2208" w:type="dxa"/>
          </w:tcPr>
          <w:p w14:paraId="2ACBB8CE" w14:textId="77777777" w:rsidR="00F47943" w:rsidRPr="00512EAB" w:rsidRDefault="00F47943" w:rsidP="00F47943">
            <w:pPr>
              <w:spacing w:line="276" w:lineRule="auto"/>
              <w:rPr>
                <w:rFonts w:ascii="Comic Sans MS" w:hAnsi="Comic Sans MS"/>
                <w:color w:val="FF0000"/>
              </w:rPr>
            </w:pPr>
          </w:p>
        </w:tc>
        <w:tc>
          <w:tcPr>
            <w:tcW w:w="2664" w:type="dxa"/>
          </w:tcPr>
          <w:p w14:paraId="462B2779" w14:textId="66A05D16" w:rsidR="00F47943" w:rsidRPr="00512EAB" w:rsidRDefault="00F47943" w:rsidP="00927558">
            <w:pPr>
              <w:spacing w:line="276" w:lineRule="auto"/>
              <w:rPr>
                <w:rFonts w:ascii="Comic Sans MS" w:hAnsi="Comic Sans MS"/>
              </w:rPr>
            </w:pPr>
          </w:p>
        </w:tc>
      </w:tr>
      <w:tr w:rsidR="00F47943" w:rsidRPr="00512EAB" w14:paraId="3F28AC67" w14:textId="77777777" w:rsidTr="00F47943">
        <w:tc>
          <w:tcPr>
            <w:tcW w:w="1527" w:type="dxa"/>
          </w:tcPr>
          <w:p w14:paraId="19C5E405" w14:textId="6EC5CC96" w:rsidR="00F47943" w:rsidRPr="00512EAB" w:rsidRDefault="00F47943" w:rsidP="00927558">
            <w:pPr>
              <w:spacing w:line="276" w:lineRule="auto"/>
              <w:rPr>
                <w:rFonts w:ascii="Comic Sans MS" w:hAnsi="Comic Sans MS"/>
              </w:rPr>
            </w:pPr>
            <w:r w:rsidRPr="00512EAB">
              <w:rPr>
                <w:rFonts w:ascii="Comic Sans MS" w:hAnsi="Comic Sans MS"/>
              </w:rPr>
              <w:t>Deionized Solution</w:t>
            </w:r>
          </w:p>
        </w:tc>
        <w:tc>
          <w:tcPr>
            <w:tcW w:w="3177" w:type="dxa"/>
          </w:tcPr>
          <w:p w14:paraId="56463BB4" w14:textId="77777777" w:rsidR="00F47943" w:rsidRPr="00512EAB" w:rsidRDefault="00F47943" w:rsidP="00927558">
            <w:pPr>
              <w:spacing w:line="276" w:lineRule="auto"/>
              <w:rPr>
                <w:rFonts w:ascii="Comic Sans MS" w:hAnsi="Comic Sans MS"/>
                <w:color w:val="FF0000"/>
              </w:rPr>
            </w:pPr>
          </w:p>
          <w:p w14:paraId="5F6D5BC7" w14:textId="77777777" w:rsidR="008F5413" w:rsidRPr="00512EAB" w:rsidRDefault="008F5413" w:rsidP="00927558">
            <w:pPr>
              <w:spacing w:line="276" w:lineRule="auto"/>
              <w:rPr>
                <w:rFonts w:ascii="Comic Sans MS" w:hAnsi="Comic Sans MS"/>
                <w:color w:val="FF0000"/>
              </w:rPr>
            </w:pPr>
          </w:p>
          <w:p w14:paraId="57C94C76" w14:textId="312001A4" w:rsidR="008F5413" w:rsidRPr="00512EAB" w:rsidRDefault="008F5413" w:rsidP="00927558">
            <w:pPr>
              <w:spacing w:line="276" w:lineRule="auto"/>
              <w:rPr>
                <w:rFonts w:ascii="Comic Sans MS" w:hAnsi="Comic Sans MS"/>
                <w:color w:val="FF0000"/>
              </w:rPr>
            </w:pPr>
          </w:p>
        </w:tc>
        <w:tc>
          <w:tcPr>
            <w:tcW w:w="2208" w:type="dxa"/>
          </w:tcPr>
          <w:p w14:paraId="39BAFD42" w14:textId="77777777" w:rsidR="00F47943" w:rsidRPr="00512EAB" w:rsidRDefault="00F47943" w:rsidP="00F47943">
            <w:pPr>
              <w:spacing w:line="276" w:lineRule="auto"/>
              <w:rPr>
                <w:rFonts w:ascii="Comic Sans MS" w:hAnsi="Comic Sans MS"/>
                <w:color w:val="FF0000"/>
              </w:rPr>
            </w:pPr>
          </w:p>
        </w:tc>
        <w:tc>
          <w:tcPr>
            <w:tcW w:w="2664" w:type="dxa"/>
          </w:tcPr>
          <w:p w14:paraId="60873C7F" w14:textId="33EBB297" w:rsidR="00F47943" w:rsidRPr="00512EAB" w:rsidRDefault="00F47943" w:rsidP="00927558">
            <w:pPr>
              <w:spacing w:line="276" w:lineRule="auto"/>
              <w:rPr>
                <w:rFonts w:ascii="Comic Sans MS" w:hAnsi="Comic Sans MS"/>
              </w:rPr>
            </w:pPr>
          </w:p>
        </w:tc>
      </w:tr>
    </w:tbl>
    <w:p w14:paraId="64361228" w14:textId="5AE0FA8F" w:rsidR="00F2173A" w:rsidRPr="00512EAB" w:rsidRDefault="00F2173A">
      <w:pPr>
        <w:rPr>
          <w:rFonts w:ascii="Comic Sans MS" w:hAnsi="Comic Sans MS"/>
          <w:b/>
        </w:rPr>
      </w:pPr>
      <w:r w:rsidRPr="00512EAB">
        <w:rPr>
          <w:rFonts w:ascii="Comic Sans MS" w:hAnsi="Comic Sans MS"/>
          <w:b/>
        </w:rPr>
        <w:t>Data Analysis</w:t>
      </w:r>
      <w:r w:rsidR="00E35031" w:rsidRPr="00512EAB">
        <w:rPr>
          <w:rFonts w:ascii="Comic Sans MS" w:hAnsi="Comic Sans MS"/>
          <w:b/>
        </w:rPr>
        <w:t xml:space="preserve"> and Discussion</w:t>
      </w:r>
    </w:p>
    <w:p w14:paraId="05061D3E" w14:textId="77777777" w:rsidR="00CC472A" w:rsidRPr="00512EAB" w:rsidRDefault="00CC472A" w:rsidP="00CC472A">
      <w:pPr>
        <w:pStyle w:val="ListParagraph"/>
        <w:numPr>
          <w:ilvl w:val="0"/>
          <w:numId w:val="21"/>
        </w:numPr>
        <w:rPr>
          <w:rFonts w:ascii="Comic Sans MS" w:hAnsi="Comic Sans MS"/>
        </w:rPr>
      </w:pPr>
      <w:r w:rsidRPr="00512EAB">
        <w:rPr>
          <w:rFonts w:ascii="Comic Sans MS" w:hAnsi="Comic Sans MS"/>
        </w:rPr>
        <w:t xml:space="preserve">Summarize the observation and measurements of conductivity values. </w:t>
      </w:r>
    </w:p>
    <w:p w14:paraId="34FF7E77" w14:textId="77777777" w:rsidR="00CB71A9" w:rsidRPr="00512EAB" w:rsidRDefault="00CB71A9" w:rsidP="00CB71A9">
      <w:pPr>
        <w:rPr>
          <w:rFonts w:ascii="Comic Sans MS" w:hAnsi="Comic Sans MS"/>
        </w:rPr>
      </w:pPr>
    </w:p>
    <w:p w14:paraId="3A66B452" w14:textId="77777777" w:rsidR="00CB71A9" w:rsidRPr="00512EAB" w:rsidRDefault="00CB71A9" w:rsidP="00CB71A9">
      <w:pPr>
        <w:rPr>
          <w:rFonts w:ascii="Comic Sans MS" w:hAnsi="Comic Sans MS"/>
        </w:rPr>
      </w:pPr>
    </w:p>
    <w:p w14:paraId="112088C2" w14:textId="77777777" w:rsidR="00CB71A9" w:rsidRPr="00512EAB" w:rsidRDefault="00CC472A" w:rsidP="00CC472A">
      <w:pPr>
        <w:pStyle w:val="ListParagraph"/>
        <w:numPr>
          <w:ilvl w:val="0"/>
          <w:numId w:val="21"/>
        </w:numPr>
        <w:rPr>
          <w:rFonts w:ascii="Comic Sans MS" w:hAnsi="Comic Sans MS"/>
        </w:rPr>
      </w:pPr>
      <w:r w:rsidRPr="00512EAB">
        <w:rPr>
          <w:rFonts w:ascii="Comic Sans MS" w:hAnsi="Comic Sans MS"/>
        </w:rPr>
        <w:t xml:space="preserve">Draw a submicroscopic </w:t>
      </w:r>
      <w:r w:rsidR="00652CDD" w:rsidRPr="00512EAB">
        <w:rPr>
          <w:rFonts w:ascii="Comic Sans MS" w:hAnsi="Comic Sans MS"/>
        </w:rPr>
        <w:t>view of the solution and waters. How do t</w:t>
      </w:r>
      <w:r w:rsidR="00BE5E75" w:rsidRPr="00512EAB">
        <w:rPr>
          <w:rFonts w:ascii="Comic Sans MS" w:hAnsi="Comic Sans MS"/>
        </w:rPr>
        <w:t>hey look different? Exp</w:t>
      </w:r>
      <w:r w:rsidR="0032012D" w:rsidRPr="00512EAB">
        <w:rPr>
          <w:rFonts w:ascii="Comic Sans MS" w:hAnsi="Comic Sans MS"/>
        </w:rPr>
        <w:t xml:space="preserve">lain how the differences in the submicroscopic view explain your observation and measurement. </w:t>
      </w:r>
    </w:p>
    <w:p w14:paraId="10D304CB" w14:textId="77777777" w:rsidR="00CB71A9" w:rsidRPr="00512EAB" w:rsidRDefault="00CB71A9" w:rsidP="00CB71A9">
      <w:pPr>
        <w:rPr>
          <w:rFonts w:ascii="Comic Sans MS" w:hAnsi="Comic Sans MS"/>
        </w:rPr>
      </w:pPr>
    </w:p>
    <w:tbl>
      <w:tblPr>
        <w:tblStyle w:val="TableGrid"/>
        <w:tblW w:w="0" w:type="auto"/>
        <w:tblLook w:val="04A0" w:firstRow="1" w:lastRow="0" w:firstColumn="1" w:lastColumn="0" w:noHBand="0" w:noVBand="1"/>
      </w:tblPr>
      <w:tblGrid>
        <w:gridCol w:w="4788"/>
        <w:gridCol w:w="4788"/>
      </w:tblGrid>
      <w:tr w:rsidR="00CB71A9" w:rsidRPr="00512EAB" w14:paraId="64415755" w14:textId="77777777" w:rsidTr="00CB71A9">
        <w:trPr>
          <w:trHeight w:val="368"/>
        </w:trPr>
        <w:tc>
          <w:tcPr>
            <w:tcW w:w="4788" w:type="dxa"/>
          </w:tcPr>
          <w:p w14:paraId="486FB51E" w14:textId="299D1D9B" w:rsidR="00CB71A9" w:rsidRPr="00512EAB" w:rsidRDefault="00CB71A9" w:rsidP="00CB71A9">
            <w:pPr>
              <w:rPr>
                <w:rFonts w:ascii="Comic Sans MS" w:hAnsi="Comic Sans MS"/>
              </w:rPr>
            </w:pPr>
            <w:r w:rsidRPr="00512EAB">
              <w:rPr>
                <w:rFonts w:ascii="Comic Sans MS" w:hAnsi="Comic Sans MS"/>
              </w:rPr>
              <w:t>Sodium Chloride</w:t>
            </w:r>
          </w:p>
        </w:tc>
        <w:tc>
          <w:tcPr>
            <w:tcW w:w="4788" w:type="dxa"/>
          </w:tcPr>
          <w:p w14:paraId="0084085C" w14:textId="0B8592F6" w:rsidR="00CB71A9" w:rsidRPr="00512EAB" w:rsidRDefault="00CB71A9" w:rsidP="00CB71A9">
            <w:pPr>
              <w:rPr>
                <w:rFonts w:ascii="Comic Sans MS" w:hAnsi="Comic Sans MS"/>
              </w:rPr>
            </w:pPr>
            <w:r w:rsidRPr="00512EAB">
              <w:rPr>
                <w:rFonts w:ascii="Comic Sans MS" w:hAnsi="Comic Sans MS"/>
              </w:rPr>
              <w:t>Sugar</w:t>
            </w:r>
          </w:p>
        </w:tc>
      </w:tr>
      <w:tr w:rsidR="00CB71A9" w:rsidRPr="00512EAB" w14:paraId="009CFB9C" w14:textId="77777777" w:rsidTr="00CB71A9">
        <w:tc>
          <w:tcPr>
            <w:tcW w:w="4788" w:type="dxa"/>
          </w:tcPr>
          <w:p w14:paraId="560F71B4" w14:textId="77777777" w:rsidR="00CB71A9" w:rsidRPr="00512EAB" w:rsidRDefault="00CB71A9" w:rsidP="00CB71A9">
            <w:pPr>
              <w:rPr>
                <w:rFonts w:ascii="Comic Sans MS" w:hAnsi="Comic Sans MS"/>
              </w:rPr>
            </w:pPr>
          </w:p>
          <w:p w14:paraId="2989D990" w14:textId="77777777" w:rsidR="00CB71A9" w:rsidRPr="00512EAB" w:rsidRDefault="00CB71A9" w:rsidP="00CB71A9">
            <w:pPr>
              <w:rPr>
                <w:rFonts w:ascii="Comic Sans MS" w:hAnsi="Comic Sans MS"/>
              </w:rPr>
            </w:pPr>
          </w:p>
          <w:p w14:paraId="286C349E" w14:textId="77777777" w:rsidR="00CB71A9" w:rsidRPr="00512EAB" w:rsidRDefault="00CB71A9" w:rsidP="00CB71A9">
            <w:pPr>
              <w:rPr>
                <w:rFonts w:ascii="Comic Sans MS" w:hAnsi="Comic Sans MS"/>
              </w:rPr>
            </w:pPr>
          </w:p>
          <w:p w14:paraId="5A2B59EE" w14:textId="77777777" w:rsidR="00CB71A9" w:rsidRPr="00512EAB" w:rsidRDefault="00CB71A9" w:rsidP="00CB71A9">
            <w:pPr>
              <w:rPr>
                <w:rFonts w:ascii="Comic Sans MS" w:hAnsi="Comic Sans MS"/>
              </w:rPr>
            </w:pPr>
          </w:p>
          <w:p w14:paraId="4C25D2B5" w14:textId="77777777" w:rsidR="00CB71A9" w:rsidRPr="00512EAB" w:rsidRDefault="00CB71A9" w:rsidP="00CB71A9">
            <w:pPr>
              <w:rPr>
                <w:rFonts w:ascii="Comic Sans MS" w:hAnsi="Comic Sans MS"/>
              </w:rPr>
            </w:pPr>
          </w:p>
          <w:p w14:paraId="6DED5C38" w14:textId="77777777" w:rsidR="002C6E3E" w:rsidRPr="00512EAB" w:rsidRDefault="002C6E3E" w:rsidP="00CB71A9">
            <w:pPr>
              <w:rPr>
                <w:rFonts w:ascii="Comic Sans MS" w:hAnsi="Comic Sans MS"/>
              </w:rPr>
            </w:pPr>
          </w:p>
          <w:p w14:paraId="39C054A3" w14:textId="77777777" w:rsidR="00CB71A9" w:rsidRPr="00512EAB" w:rsidRDefault="00CB71A9" w:rsidP="00CB71A9">
            <w:pPr>
              <w:rPr>
                <w:rFonts w:ascii="Comic Sans MS" w:hAnsi="Comic Sans MS"/>
              </w:rPr>
            </w:pPr>
          </w:p>
        </w:tc>
        <w:tc>
          <w:tcPr>
            <w:tcW w:w="4788" w:type="dxa"/>
          </w:tcPr>
          <w:p w14:paraId="227BC0B7" w14:textId="77777777" w:rsidR="00CB71A9" w:rsidRPr="00512EAB" w:rsidRDefault="00CB71A9" w:rsidP="00CB71A9">
            <w:pPr>
              <w:rPr>
                <w:rFonts w:ascii="Comic Sans MS" w:hAnsi="Comic Sans MS"/>
              </w:rPr>
            </w:pPr>
          </w:p>
        </w:tc>
      </w:tr>
      <w:tr w:rsidR="00CB71A9" w:rsidRPr="00512EAB" w14:paraId="3C23A9B5" w14:textId="77777777" w:rsidTr="00CB71A9">
        <w:tc>
          <w:tcPr>
            <w:tcW w:w="4788" w:type="dxa"/>
          </w:tcPr>
          <w:p w14:paraId="216D3BF5" w14:textId="49A81F77" w:rsidR="00CB71A9" w:rsidRPr="00512EAB" w:rsidRDefault="00D45D9E" w:rsidP="00CB71A9">
            <w:pPr>
              <w:rPr>
                <w:rFonts w:ascii="Comic Sans MS" w:hAnsi="Comic Sans MS"/>
              </w:rPr>
            </w:pPr>
            <w:r w:rsidRPr="00512EAB">
              <w:rPr>
                <w:rFonts w:ascii="Comic Sans MS" w:hAnsi="Comic Sans MS"/>
              </w:rPr>
              <w:t>Baking Soda</w:t>
            </w:r>
          </w:p>
        </w:tc>
        <w:tc>
          <w:tcPr>
            <w:tcW w:w="4788" w:type="dxa"/>
          </w:tcPr>
          <w:p w14:paraId="76A1E6E4" w14:textId="65463A53" w:rsidR="00CB71A9" w:rsidRPr="00512EAB" w:rsidRDefault="00CB71A9" w:rsidP="00CB71A9">
            <w:pPr>
              <w:rPr>
                <w:rFonts w:ascii="Comic Sans MS" w:hAnsi="Comic Sans MS"/>
              </w:rPr>
            </w:pPr>
            <w:r w:rsidRPr="00512EAB">
              <w:rPr>
                <w:rFonts w:ascii="Comic Sans MS" w:hAnsi="Comic Sans MS"/>
              </w:rPr>
              <w:t>Tap Water</w:t>
            </w:r>
          </w:p>
        </w:tc>
      </w:tr>
      <w:tr w:rsidR="00CB71A9" w:rsidRPr="00512EAB" w14:paraId="0FF9A621" w14:textId="77777777" w:rsidTr="00CB71A9">
        <w:tc>
          <w:tcPr>
            <w:tcW w:w="4788" w:type="dxa"/>
          </w:tcPr>
          <w:p w14:paraId="62113C06" w14:textId="77777777" w:rsidR="00CB71A9" w:rsidRPr="00512EAB" w:rsidRDefault="00CB71A9" w:rsidP="00CB71A9">
            <w:pPr>
              <w:rPr>
                <w:rFonts w:ascii="Comic Sans MS" w:hAnsi="Comic Sans MS"/>
              </w:rPr>
            </w:pPr>
          </w:p>
          <w:p w14:paraId="4A389CF4" w14:textId="77777777" w:rsidR="00CB71A9" w:rsidRPr="00512EAB" w:rsidRDefault="00CB71A9" w:rsidP="00CB71A9">
            <w:pPr>
              <w:rPr>
                <w:rFonts w:ascii="Comic Sans MS" w:hAnsi="Comic Sans MS"/>
              </w:rPr>
            </w:pPr>
          </w:p>
          <w:p w14:paraId="78EA1042" w14:textId="77777777" w:rsidR="00CB71A9" w:rsidRPr="00512EAB" w:rsidRDefault="00CB71A9" w:rsidP="00CB71A9">
            <w:pPr>
              <w:rPr>
                <w:rFonts w:ascii="Comic Sans MS" w:hAnsi="Comic Sans MS"/>
              </w:rPr>
            </w:pPr>
          </w:p>
          <w:p w14:paraId="467EA917" w14:textId="77777777" w:rsidR="00CB71A9" w:rsidRPr="00512EAB" w:rsidRDefault="00CB71A9" w:rsidP="00CB71A9">
            <w:pPr>
              <w:rPr>
                <w:rFonts w:ascii="Comic Sans MS" w:hAnsi="Comic Sans MS"/>
              </w:rPr>
            </w:pPr>
          </w:p>
          <w:p w14:paraId="0429AD9A" w14:textId="77777777" w:rsidR="00CB71A9" w:rsidRPr="00512EAB" w:rsidRDefault="00CB71A9" w:rsidP="00CB71A9">
            <w:pPr>
              <w:rPr>
                <w:rFonts w:ascii="Comic Sans MS" w:hAnsi="Comic Sans MS"/>
              </w:rPr>
            </w:pPr>
          </w:p>
          <w:p w14:paraId="3F326423" w14:textId="77777777" w:rsidR="00CB71A9" w:rsidRPr="00512EAB" w:rsidRDefault="00CB71A9" w:rsidP="00CB71A9">
            <w:pPr>
              <w:rPr>
                <w:rFonts w:ascii="Comic Sans MS" w:hAnsi="Comic Sans MS"/>
              </w:rPr>
            </w:pPr>
          </w:p>
        </w:tc>
        <w:tc>
          <w:tcPr>
            <w:tcW w:w="4788" w:type="dxa"/>
          </w:tcPr>
          <w:p w14:paraId="0B387553" w14:textId="77777777" w:rsidR="00CB71A9" w:rsidRPr="00512EAB" w:rsidRDefault="00CB71A9" w:rsidP="00CB71A9">
            <w:pPr>
              <w:rPr>
                <w:rFonts w:ascii="Comic Sans MS" w:hAnsi="Comic Sans MS"/>
              </w:rPr>
            </w:pPr>
          </w:p>
        </w:tc>
      </w:tr>
      <w:tr w:rsidR="00CB71A9" w:rsidRPr="00512EAB" w14:paraId="2D547EE0" w14:textId="77777777" w:rsidTr="00CB71A9">
        <w:tc>
          <w:tcPr>
            <w:tcW w:w="4788" w:type="dxa"/>
          </w:tcPr>
          <w:p w14:paraId="77670392" w14:textId="5238792D" w:rsidR="00CB71A9" w:rsidRPr="00512EAB" w:rsidRDefault="00CB71A9" w:rsidP="00CB71A9">
            <w:pPr>
              <w:rPr>
                <w:rFonts w:ascii="Comic Sans MS" w:hAnsi="Comic Sans MS"/>
              </w:rPr>
            </w:pPr>
            <w:r w:rsidRPr="00512EAB">
              <w:rPr>
                <w:rFonts w:ascii="Comic Sans MS" w:hAnsi="Comic Sans MS"/>
              </w:rPr>
              <w:t xml:space="preserve">Deionized Water </w:t>
            </w:r>
          </w:p>
        </w:tc>
        <w:tc>
          <w:tcPr>
            <w:tcW w:w="4788" w:type="dxa"/>
            <w:vMerge w:val="restart"/>
          </w:tcPr>
          <w:p w14:paraId="4600F219" w14:textId="5B8D8E9C" w:rsidR="00CB71A9" w:rsidRPr="00512EAB" w:rsidRDefault="00CB71A9" w:rsidP="00CB71A9">
            <w:pPr>
              <w:rPr>
                <w:rFonts w:ascii="Comic Sans MS" w:hAnsi="Comic Sans MS"/>
              </w:rPr>
            </w:pPr>
            <w:r w:rsidRPr="00512EAB">
              <w:rPr>
                <w:rFonts w:ascii="Comic Sans MS" w:hAnsi="Comic Sans MS"/>
              </w:rPr>
              <w:t xml:space="preserve">How does this representation explain your observation and measurement? </w:t>
            </w:r>
          </w:p>
        </w:tc>
      </w:tr>
      <w:tr w:rsidR="00CB71A9" w:rsidRPr="00512EAB" w14:paraId="05873F44" w14:textId="77777777" w:rsidTr="00CB71A9">
        <w:tc>
          <w:tcPr>
            <w:tcW w:w="4788" w:type="dxa"/>
          </w:tcPr>
          <w:p w14:paraId="4DF5A30B" w14:textId="77777777" w:rsidR="00CB71A9" w:rsidRPr="00512EAB" w:rsidRDefault="00CB71A9" w:rsidP="00CB71A9">
            <w:pPr>
              <w:rPr>
                <w:rFonts w:ascii="Comic Sans MS" w:hAnsi="Comic Sans MS"/>
              </w:rPr>
            </w:pPr>
          </w:p>
          <w:p w14:paraId="637CBC61" w14:textId="77777777" w:rsidR="00CB71A9" w:rsidRPr="00512EAB" w:rsidRDefault="00CB71A9" w:rsidP="00CB71A9">
            <w:pPr>
              <w:rPr>
                <w:rFonts w:ascii="Comic Sans MS" w:hAnsi="Comic Sans MS"/>
              </w:rPr>
            </w:pPr>
          </w:p>
          <w:p w14:paraId="4353B7D8" w14:textId="77777777" w:rsidR="00CB71A9" w:rsidRPr="00512EAB" w:rsidRDefault="00CB71A9" w:rsidP="00CB71A9">
            <w:pPr>
              <w:rPr>
                <w:rFonts w:ascii="Comic Sans MS" w:hAnsi="Comic Sans MS"/>
              </w:rPr>
            </w:pPr>
          </w:p>
          <w:p w14:paraId="7DC0B4CE" w14:textId="77777777" w:rsidR="00CB71A9" w:rsidRPr="00512EAB" w:rsidRDefault="00CB71A9" w:rsidP="00CB71A9">
            <w:pPr>
              <w:rPr>
                <w:rFonts w:ascii="Comic Sans MS" w:hAnsi="Comic Sans MS"/>
              </w:rPr>
            </w:pPr>
          </w:p>
          <w:p w14:paraId="2D49225B" w14:textId="77777777" w:rsidR="00CB71A9" w:rsidRPr="00512EAB" w:rsidRDefault="00CB71A9" w:rsidP="00CB71A9">
            <w:pPr>
              <w:rPr>
                <w:rFonts w:ascii="Comic Sans MS" w:hAnsi="Comic Sans MS"/>
              </w:rPr>
            </w:pPr>
          </w:p>
          <w:p w14:paraId="7766A543" w14:textId="77777777" w:rsidR="00FD246A" w:rsidRPr="00512EAB" w:rsidRDefault="00FD246A" w:rsidP="00CB71A9">
            <w:pPr>
              <w:rPr>
                <w:rFonts w:ascii="Comic Sans MS" w:hAnsi="Comic Sans MS"/>
              </w:rPr>
            </w:pPr>
          </w:p>
          <w:p w14:paraId="20E125F1" w14:textId="77777777" w:rsidR="002C6E3E" w:rsidRPr="00512EAB" w:rsidRDefault="002C6E3E" w:rsidP="00CB71A9">
            <w:pPr>
              <w:rPr>
                <w:rFonts w:ascii="Comic Sans MS" w:hAnsi="Comic Sans MS"/>
              </w:rPr>
            </w:pPr>
          </w:p>
          <w:p w14:paraId="78795FB2" w14:textId="77777777" w:rsidR="002C6E3E" w:rsidRPr="00512EAB" w:rsidRDefault="002C6E3E" w:rsidP="00CB71A9">
            <w:pPr>
              <w:rPr>
                <w:rFonts w:ascii="Comic Sans MS" w:hAnsi="Comic Sans MS"/>
              </w:rPr>
            </w:pPr>
          </w:p>
          <w:p w14:paraId="63592500" w14:textId="77777777" w:rsidR="002C6E3E" w:rsidRPr="00512EAB" w:rsidRDefault="002C6E3E" w:rsidP="00CB71A9">
            <w:pPr>
              <w:rPr>
                <w:rFonts w:ascii="Comic Sans MS" w:hAnsi="Comic Sans MS"/>
              </w:rPr>
            </w:pPr>
          </w:p>
          <w:p w14:paraId="1D943064" w14:textId="77777777" w:rsidR="00CB71A9" w:rsidRPr="00512EAB" w:rsidRDefault="00CB71A9" w:rsidP="00CB71A9">
            <w:pPr>
              <w:rPr>
                <w:rFonts w:ascii="Comic Sans MS" w:hAnsi="Comic Sans MS"/>
              </w:rPr>
            </w:pPr>
          </w:p>
        </w:tc>
        <w:tc>
          <w:tcPr>
            <w:tcW w:w="4788" w:type="dxa"/>
            <w:vMerge/>
          </w:tcPr>
          <w:p w14:paraId="59113E13" w14:textId="77777777" w:rsidR="00CB71A9" w:rsidRPr="00512EAB" w:rsidRDefault="00CB71A9" w:rsidP="00CB71A9">
            <w:pPr>
              <w:rPr>
                <w:rFonts w:ascii="Comic Sans MS" w:hAnsi="Comic Sans MS"/>
              </w:rPr>
            </w:pPr>
          </w:p>
        </w:tc>
      </w:tr>
    </w:tbl>
    <w:p w14:paraId="77C014C2" w14:textId="77777777" w:rsidR="00B03064" w:rsidRDefault="00B03064" w:rsidP="000F35FD">
      <w:pPr>
        <w:spacing w:line="276" w:lineRule="auto"/>
        <w:rPr>
          <w:rFonts w:ascii="Comic Sans MS" w:hAnsi="Comic Sans MS"/>
          <w:sz w:val="22"/>
          <w:szCs w:val="22"/>
        </w:rPr>
      </w:pPr>
    </w:p>
    <w:p w14:paraId="1EE9558F" w14:textId="77777777" w:rsidR="00B03064" w:rsidRDefault="00B03064" w:rsidP="000F35FD">
      <w:pPr>
        <w:spacing w:line="276" w:lineRule="auto"/>
        <w:rPr>
          <w:rFonts w:ascii="Comic Sans MS" w:hAnsi="Comic Sans MS"/>
          <w:sz w:val="22"/>
          <w:szCs w:val="22"/>
        </w:rPr>
      </w:pPr>
    </w:p>
    <w:p w14:paraId="788404D2" w14:textId="77777777" w:rsidR="00B03064" w:rsidRDefault="00B03064" w:rsidP="000F35FD">
      <w:pPr>
        <w:spacing w:line="276" w:lineRule="auto"/>
        <w:rPr>
          <w:rFonts w:ascii="Comic Sans MS" w:hAnsi="Comic Sans MS"/>
          <w:sz w:val="22"/>
          <w:szCs w:val="22"/>
        </w:rPr>
      </w:pPr>
    </w:p>
    <w:p w14:paraId="7BB9DD21" w14:textId="77777777" w:rsidR="00B03064" w:rsidRDefault="00B03064" w:rsidP="000F35FD">
      <w:pPr>
        <w:spacing w:line="276" w:lineRule="auto"/>
        <w:rPr>
          <w:rFonts w:ascii="Comic Sans MS" w:hAnsi="Comic Sans MS"/>
          <w:sz w:val="22"/>
          <w:szCs w:val="22"/>
        </w:rPr>
      </w:pPr>
    </w:p>
    <w:p w14:paraId="24652A1C" w14:textId="77777777" w:rsidR="00B03064" w:rsidRDefault="00B03064" w:rsidP="000F35FD">
      <w:pPr>
        <w:spacing w:line="276" w:lineRule="auto"/>
        <w:rPr>
          <w:rFonts w:ascii="Comic Sans MS" w:hAnsi="Comic Sans MS"/>
          <w:sz w:val="22"/>
          <w:szCs w:val="22"/>
        </w:rPr>
      </w:pPr>
    </w:p>
    <w:p w14:paraId="580D3608" w14:textId="77777777" w:rsidR="00B03064" w:rsidRDefault="00B03064" w:rsidP="000F35FD">
      <w:pPr>
        <w:spacing w:line="276" w:lineRule="auto"/>
        <w:rPr>
          <w:rFonts w:ascii="Comic Sans MS" w:hAnsi="Comic Sans MS"/>
          <w:sz w:val="22"/>
          <w:szCs w:val="22"/>
        </w:rPr>
      </w:pPr>
    </w:p>
    <w:p w14:paraId="0DDEC426" w14:textId="77777777" w:rsidR="00B03064" w:rsidRDefault="00B03064" w:rsidP="000F35FD">
      <w:pPr>
        <w:spacing w:line="276" w:lineRule="auto"/>
        <w:rPr>
          <w:rFonts w:ascii="Comic Sans MS" w:hAnsi="Comic Sans MS"/>
          <w:sz w:val="22"/>
          <w:szCs w:val="22"/>
        </w:rPr>
      </w:pPr>
    </w:p>
    <w:p w14:paraId="3617A738" w14:textId="77777777" w:rsidR="00B03064" w:rsidRDefault="00B03064" w:rsidP="000F35FD">
      <w:pPr>
        <w:spacing w:line="276" w:lineRule="auto"/>
        <w:rPr>
          <w:rFonts w:ascii="Comic Sans MS" w:hAnsi="Comic Sans MS"/>
          <w:sz w:val="22"/>
          <w:szCs w:val="22"/>
        </w:rPr>
      </w:pPr>
    </w:p>
    <w:p w14:paraId="5E799BE1" w14:textId="5A1E1A50" w:rsidR="000F35FD" w:rsidRPr="00512EAB" w:rsidRDefault="000F35FD" w:rsidP="000F35FD">
      <w:pPr>
        <w:spacing w:line="276" w:lineRule="auto"/>
        <w:rPr>
          <w:rFonts w:ascii="Comic Sans MS" w:hAnsi="Comic Sans MS"/>
          <w:sz w:val="22"/>
          <w:szCs w:val="22"/>
        </w:rPr>
      </w:pPr>
      <w:r w:rsidRPr="00512EAB">
        <w:rPr>
          <w:rFonts w:ascii="Comic Sans MS" w:hAnsi="Comic Sans MS"/>
          <w:sz w:val="22"/>
          <w:szCs w:val="22"/>
        </w:rPr>
        <w:t>Appendix: Calibration of conductivity probe</w:t>
      </w:r>
    </w:p>
    <w:tbl>
      <w:tblPr>
        <w:tblStyle w:val="TableGrid"/>
        <w:tblpPr w:leftFromText="180" w:rightFromText="180" w:vertAnchor="page" w:horzAnchor="page" w:tblpX="1442" w:tblpY="2752"/>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79"/>
        <w:gridCol w:w="497"/>
        <w:gridCol w:w="6418"/>
      </w:tblGrid>
      <w:tr w:rsidR="000F35FD" w:rsidRPr="00512EAB" w14:paraId="4CCC42AD" w14:textId="77777777" w:rsidTr="00A965DA">
        <w:trPr>
          <w:trHeight w:val="4784"/>
        </w:trPr>
        <w:tc>
          <w:tcPr>
            <w:tcW w:w="2479" w:type="dxa"/>
          </w:tcPr>
          <w:p w14:paraId="00DEC406" w14:textId="77777777" w:rsidR="000F35FD" w:rsidRPr="00512EAB" w:rsidRDefault="000F35FD" w:rsidP="00A965DA">
            <w:pPr>
              <w:rPr>
                <w:sz w:val="22"/>
                <w:szCs w:val="22"/>
              </w:rPr>
            </w:pPr>
            <w:r w:rsidRPr="00512EAB">
              <w:rPr>
                <w:rFonts w:cs="Arial"/>
                <w:b/>
                <w:bCs/>
                <w:smallCaps/>
                <w:sz w:val="22"/>
                <w:szCs w:val="22"/>
              </w:rPr>
              <w:t>Measuring</w:t>
            </w:r>
            <w:r w:rsidRPr="00512EAB">
              <w:rPr>
                <w:rFonts w:cs="Arial"/>
                <w:b/>
                <w:bCs/>
                <w:smallCaps/>
                <w:sz w:val="22"/>
                <w:szCs w:val="22"/>
              </w:rPr>
              <w:br/>
              <w:t>Conductivity</w:t>
            </w:r>
          </w:p>
          <w:p w14:paraId="7D12D60B" w14:textId="77777777" w:rsidR="000F35FD" w:rsidRPr="00512EAB" w:rsidRDefault="000F35FD" w:rsidP="00A965DA">
            <w:pPr>
              <w:rPr>
                <w:sz w:val="22"/>
                <w:szCs w:val="22"/>
              </w:rPr>
            </w:pPr>
          </w:p>
          <w:p w14:paraId="56AA6938" w14:textId="77777777" w:rsidR="000F35FD" w:rsidRPr="00512EAB" w:rsidRDefault="000F35FD" w:rsidP="00A965DA">
            <w:pPr>
              <w:jc w:val="center"/>
              <w:rPr>
                <w:sz w:val="22"/>
                <w:szCs w:val="22"/>
              </w:rPr>
            </w:pPr>
          </w:p>
        </w:tc>
        <w:tc>
          <w:tcPr>
            <w:tcW w:w="6915" w:type="dxa"/>
            <w:gridSpan w:val="2"/>
          </w:tcPr>
          <w:p w14:paraId="62936D12"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r w:rsidRPr="00512EAB">
              <w:rPr>
                <w:noProof/>
                <w:sz w:val="22"/>
                <w:szCs w:val="22"/>
              </w:rPr>
              <w:drawing>
                <wp:anchor distT="0" distB="0" distL="114300" distR="114300" simplePos="0" relativeHeight="251661312" behindDoc="1" locked="0" layoutInCell="1" allowOverlap="1" wp14:anchorId="76C60290" wp14:editId="255D4108">
                  <wp:simplePos x="0" y="0"/>
                  <wp:positionH relativeFrom="column">
                    <wp:posOffset>41275</wp:posOffset>
                  </wp:positionH>
                  <wp:positionV relativeFrom="paragraph">
                    <wp:posOffset>0</wp:posOffset>
                  </wp:positionV>
                  <wp:extent cx="1943100" cy="3171825"/>
                  <wp:effectExtent l="0" t="0" r="0" b="9525"/>
                  <wp:wrapTight wrapText="bothSides">
                    <wp:wrapPolygon edited="0">
                      <wp:start x="0" y="0"/>
                      <wp:lineTo x="0" y="21535"/>
                      <wp:lineTo x="21388" y="21535"/>
                      <wp:lineTo x="21388" y="0"/>
                      <wp:lineTo x="0" y="0"/>
                    </wp:wrapPolygon>
                  </wp:wrapTight>
                  <wp:docPr id="4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extLst>
                              <a:ext uri="{28A0092B-C50C-407E-A947-70E740481C1C}">
                                <a14:useLocalDpi xmlns:a14="http://schemas.microsoft.com/office/drawing/2010/main" val="0"/>
                              </a:ext>
                            </a:extLst>
                          </a:blip>
                          <a:srcRect r="12653" b="1055"/>
                          <a:stretch>
                            <a:fillRect/>
                          </a:stretch>
                        </pic:blipFill>
                        <pic:spPr bwMode="auto">
                          <a:xfrm>
                            <a:off x="0" y="0"/>
                            <a:ext cx="1943100" cy="3171825"/>
                          </a:xfrm>
                          <a:prstGeom prst="rect">
                            <a:avLst/>
                          </a:prstGeom>
                          <a:noFill/>
                          <a:ln>
                            <a:noFill/>
                          </a:ln>
                        </pic:spPr>
                      </pic:pic>
                    </a:graphicData>
                  </a:graphic>
                  <wp14:sizeRelV relativeFrom="margin">
                    <wp14:pctHeight>0</wp14:pctHeight>
                  </wp14:sizeRelV>
                </wp:anchor>
              </w:drawing>
            </w:r>
            <w:r w:rsidRPr="00512EAB">
              <w:rPr>
                <w:sz w:val="22"/>
                <w:szCs w:val="22"/>
              </w:rPr>
              <w:t>We will measure the conductance of several solutions using a conductivity probe similar to that shown in the figure. When the probe is in a solution with ions, an electrical circuit is completed across the electrodes which are on either side of the hole in the probe. A voltage is applied to the two electrodes and the resulting current is proportional to the conductance of the solution. This conductance is displayed by LabQuest 2.</w:t>
            </w:r>
          </w:p>
        </w:tc>
      </w:tr>
      <w:tr w:rsidR="000F35FD" w:rsidRPr="00512EAB" w14:paraId="0A51CB2C" w14:textId="77777777" w:rsidTr="00A965DA">
        <w:trPr>
          <w:trHeight w:val="446"/>
        </w:trPr>
        <w:tc>
          <w:tcPr>
            <w:tcW w:w="2976" w:type="dxa"/>
            <w:gridSpan w:val="2"/>
          </w:tcPr>
          <w:p w14:paraId="5326B958" w14:textId="77777777" w:rsidR="000F35FD" w:rsidRPr="00512EAB" w:rsidRDefault="000F35FD" w:rsidP="00A965DA">
            <w:pPr>
              <w:rPr>
                <w:b/>
                <w:bCs/>
                <w:smallCaps/>
                <w:sz w:val="22"/>
                <w:szCs w:val="22"/>
              </w:rPr>
            </w:pPr>
          </w:p>
        </w:tc>
        <w:tc>
          <w:tcPr>
            <w:tcW w:w="6418" w:type="dxa"/>
          </w:tcPr>
          <w:p w14:paraId="0FA13E49" w14:textId="77777777" w:rsidR="000F35FD" w:rsidRPr="00512EAB" w:rsidRDefault="000F35FD" w:rsidP="00A965DA">
            <w:pPr>
              <w:tabs>
                <w:tab w:val="left" w:leader="underscore" w:pos="3744"/>
              </w:tabs>
              <w:rPr>
                <w:sz w:val="22"/>
                <w:szCs w:val="22"/>
              </w:rPr>
            </w:pPr>
          </w:p>
          <w:p w14:paraId="37DF3DC7" w14:textId="77777777" w:rsidR="000F35FD" w:rsidRPr="00512EAB" w:rsidRDefault="000F35FD" w:rsidP="00A965DA">
            <w:pPr>
              <w:tabs>
                <w:tab w:val="left" w:leader="underscore" w:pos="3744"/>
              </w:tabs>
              <w:rPr>
                <w:sz w:val="22"/>
                <w:szCs w:val="22"/>
              </w:rPr>
            </w:pPr>
          </w:p>
        </w:tc>
      </w:tr>
      <w:tr w:rsidR="000F35FD" w:rsidRPr="00512EAB" w14:paraId="774A304A" w14:textId="77777777" w:rsidTr="00A965DA">
        <w:trPr>
          <w:trHeight w:val="1935"/>
        </w:trPr>
        <w:tc>
          <w:tcPr>
            <w:tcW w:w="2976" w:type="dxa"/>
            <w:gridSpan w:val="2"/>
          </w:tcPr>
          <w:p w14:paraId="7EEBFC38" w14:textId="77777777" w:rsidR="000F35FD" w:rsidRPr="00512EAB" w:rsidRDefault="000F35FD" w:rsidP="00A965DA">
            <w:pPr>
              <w:rPr>
                <w:b/>
                <w:bCs/>
                <w:smallCaps/>
                <w:sz w:val="22"/>
                <w:szCs w:val="22"/>
              </w:rPr>
            </w:pPr>
            <w:r w:rsidRPr="00512EAB">
              <w:rPr>
                <w:b/>
                <w:bCs/>
                <w:smallCaps/>
                <w:sz w:val="22"/>
                <w:szCs w:val="22"/>
              </w:rPr>
              <w:t>Connecting the Equipment</w:t>
            </w:r>
          </w:p>
          <w:p w14:paraId="3E37FB1D" w14:textId="77777777" w:rsidR="000F35FD" w:rsidRPr="00512EAB" w:rsidRDefault="000F35FD" w:rsidP="00A965DA">
            <w:pPr>
              <w:rPr>
                <w:b/>
                <w:bCs/>
                <w:smallCaps/>
                <w:sz w:val="22"/>
                <w:szCs w:val="22"/>
              </w:rPr>
            </w:pPr>
          </w:p>
          <w:p w14:paraId="04A94A4D" w14:textId="77777777" w:rsidR="000F35FD" w:rsidRPr="00512EAB" w:rsidRDefault="000F35FD" w:rsidP="00A965DA">
            <w:pPr>
              <w:rPr>
                <w:b/>
                <w:smallCaps/>
                <w:sz w:val="22"/>
                <w:szCs w:val="22"/>
              </w:rPr>
            </w:pPr>
          </w:p>
        </w:tc>
        <w:tc>
          <w:tcPr>
            <w:tcW w:w="6418" w:type="dxa"/>
          </w:tcPr>
          <w:p w14:paraId="6D941960"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lang w:bidi="en-US"/>
              </w:rPr>
            </w:pPr>
            <w:r w:rsidRPr="00512EAB">
              <w:rPr>
                <w:sz w:val="22"/>
                <w:szCs w:val="22"/>
                <w:lang w:bidi="en-US"/>
              </w:rPr>
              <w:t>You will use a LabQuest 2 interface and probe to measure conductivity of solutions.  You will get the in LabQuest from your instructor and the probe will be in a holder beside the computer at your bench. Connect the probe to the interface at CH 1 port.  Also, there is a toggle switch on the cord of the probe that must be set to a range of 0 – 20,000 µS.</w:t>
            </w:r>
          </w:p>
          <w:p w14:paraId="659E7AEC"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lang w:bidi="en-US"/>
              </w:rPr>
            </w:pPr>
          </w:p>
          <w:p w14:paraId="0BDEA41A"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2"/>
                <w:szCs w:val="22"/>
              </w:rPr>
            </w:pPr>
          </w:p>
        </w:tc>
      </w:tr>
      <w:tr w:rsidR="000F35FD" w:rsidRPr="000F35FD" w14:paraId="03B8055F" w14:textId="77777777" w:rsidTr="00A965DA">
        <w:trPr>
          <w:trHeight w:val="1935"/>
        </w:trPr>
        <w:tc>
          <w:tcPr>
            <w:tcW w:w="2976" w:type="dxa"/>
            <w:gridSpan w:val="2"/>
          </w:tcPr>
          <w:p w14:paraId="742B8595" w14:textId="77777777" w:rsidR="000F35FD" w:rsidRPr="00512EAB" w:rsidRDefault="000F35FD" w:rsidP="00A965DA">
            <w:pPr>
              <w:rPr>
                <w:b/>
                <w:smallCaps/>
                <w:sz w:val="22"/>
                <w:szCs w:val="22"/>
              </w:rPr>
            </w:pPr>
            <w:r w:rsidRPr="00512EAB">
              <w:rPr>
                <w:noProof/>
                <w:sz w:val="22"/>
                <w:szCs w:val="22"/>
              </w:rPr>
              <w:drawing>
                <wp:anchor distT="0" distB="0" distL="114300" distR="114300" simplePos="0" relativeHeight="251662336" behindDoc="0" locked="0" layoutInCell="1" allowOverlap="1" wp14:anchorId="059486FC" wp14:editId="2E0B1211">
                  <wp:simplePos x="0" y="0"/>
                  <wp:positionH relativeFrom="column">
                    <wp:posOffset>111760</wp:posOffset>
                  </wp:positionH>
                  <wp:positionV relativeFrom="paragraph">
                    <wp:posOffset>632460</wp:posOffset>
                  </wp:positionV>
                  <wp:extent cx="1432560" cy="181864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56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EAB">
              <w:rPr>
                <w:b/>
                <w:smallCaps/>
                <w:sz w:val="22"/>
                <w:szCs w:val="22"/>
                <w:lang w:bidi="en-US"/>
              </w:rPr>
              <w:t>Calibrating the</w:t>
            </w:r>
            <w:r w:rsidRPr="00512EAB">
              <w:rPr>
                <w:b/>
                <w:smallCaps/>
                <w:sz w:val="22"/>
                <w:szCs w:val="22"/>
                <w:lang w:bidi="en-US"/>
              </w:rPr>
              <w:br/>
              <w:t>Conductivity Probe</w:t>
            </w:r>
          </w:p>
        </w:tc>
        <w:tc>
          <w:tcPr>
            <w:tcW w:w="6418" w:type="dxa"/>
          </w:tcPr>
          <w:p w14:paraId="44B0AB53" w14:textId="77777777" w:rsidR="000F35FD" w:rsidRPr="00512EAB" w:rsidRDefault="000F35FD" w:rsidP="00A965DA">
            <w:pPr>
              <w:spacing w:after="180"/>
              <w:jc w:val="both"/>
              <w:rPr>
                <w:sz w:val="22"/>
                <w:szCs w:val="22"/>
              </w:rPr>
            </w:pPr>
            <w:r w:rsidRPr="00512EAB">
              <w:rPr>
                <w:sz w:val="22"/>
                <w:szCs w:val="22"/>
              </w:rPr>
              <w:t>On the reagent bench, you will find small jars of Conductivity Calibration Solution.  This solution is a carefully prepared solution of known concentration that is used to calibrate the conductivity probe.  To avoid spilling the jar of calibration solution; clamp and stabilize the conductiv</w:t>
            </w:r>
            <w:r w:rsidRPr="00512EAB">
              <w:rPr>
                <w:sz w:val="22"/>
                <w:szCs w:val="22"/>
              </w:rPr>
              <w:softHyphen/>
              <w:t>ity probe to a ring stand during the calibration process.  The probe is immersed directly into the jar of solution to calibrate the probe.  Do not transfer the calibration solution to another container.  Return the jar of solution to reagent bench when you are finished.</w:t>
            </w:r>
          </w:p>
          <w:p w14:paraId="48A97548"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lang w:bidi="en-US"/>
              </w:rPr>
            </w:pPr>
            <w:r w:rsidRPr="00512EAB">
              <w:rPr>
                <w:sz w:val="22"/>
                <w:szCs w:val="22"/>
                <w:lang w:bidi="en-US"/>
              </w:rPr>
              <w:t xml:space="preserve">1) Click the </w:t>
            </w:r>
            <w:r w:rsidRPr="00512EAB">
              <w:rPr>
                <w:b/>
                <w:i/>
                <w:sz w:val="22"/>
                <w:szCs w:val="22"/>
                <w:lang w:bidi="en-US"/>
              </w:rPr>
              <w:t>Sensors</w:t>
            </w:r>
            <w:r w:rsidRPr="00512EAB">
              <w:rPr>
                <w:sz w:val="22"/>
                <w:szCs w:val="22"/>
                <w:lang w:bidi="en-US"/>
              </w:rPr>
              <w:t xml:space="preserve"> menu on the tool bar.</w:t>
            </w:r>
          </w:p>
          <w:p w14:paraId="280514BD"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lang w:bidi="en-US"/>
              </w:rPr>
            </w:pPr>
          </w:p>
          <w:p w14:paraId="65F9585F"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lang w:bidi="en-US"/>
              </w:rPr>
            </w:pPr>
            <w:r w:rsidRPr="00512EAB">
              <w:rPr>
                <w:sz w:val="22"/>
                <w:szCs w:val="22"/>
                <w:lang w:bidi="en-US"/>
              </w:rPr>
              <w:t xml:space="preserve">2) Choose </w:t>
            </w:r>
            <w:r w:rsidRPr="00512EAB">
              <w:rPr>
                <w:b/>
                <w:sz w:val="22"/>
                <w:szCs w:val="22"/>
                <w:lang w:bidi="en-US"/>
              </w:rPr>
              <w:t>Calibrate</w:t>
            </w:r>
            <w:r w:rsidRPr="00512EAB">
              <w:rPr>
                <w:sz w:val="22"/>
                <w:szCs w:val="22"/>
                <w:lang w:bidi="en-US"/>
              </w:rPr>
              <w:t xml:space="preserve"> &gt; </w:t>
            </w:r>
            <w:r w:rsidRPr="00512EAB">
              <w:rPr>
                <w:b/>
                <w:sz w:val="22"/>
                <w:szCs w:val="22"/>
                <w:lang w:bidi="en-US"/>
              </w:rPr>
              <w:t>CH1: Conductivity 20000MICS</w:t>
            </w:r>
            <w:r w:rsidRPr="00512EAB">
              <w:rPr>
                <w:sz w:val="22"/>
                <w:szCs w:val="22"/>
                <w:lang w:bidi="en-US"/>
              </w:rPr>
              <w:t>.</w:t>
            </w:r>
          </w:p>
          <w:p w14:paraId="29C019D1"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lang w:bidi="en-US"/>
              </w:rPr>
            </w:pPr>
          </w:p>
          <w:p w14:paraId="49AB3094"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2"/>
                <w:szCs w:val="22"/>
                <w:lang w:bidi="en-US"/>
              </w:rPr>
            </w:pPr>
            <w:r w:rsidRPr="00512EAB">
              <w:rPr>
                <w:sz w:val="22"/>
                <w:szCs w:val="22"/>
                <w:lang w:bidi="en-US"/>
              </w:rPr>
              <w:t xml:space="preserve">3) Click </w:t>
            </w:r>
            <w:r w:rsidRPr="00512EAB">
              <w:rPr>
                <w:b/>
                <w:sz w:val="22"/>
                <w:szCs w:val="22"/>
                <w:lang w:bidi="en-US"/>
              </w:rPr>
              <w:t>Calibrate Now.</w:t>
            </w:r>
          </w:p>
          <w:p w14:paraId="47738CCF"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lang w:bidi="en-US"/>
              </w:rPr>
            </w:pPr>
          </w:p>
          <w:p w14:paraId="36EDC262" w14:textId="77777777" w:rsidR="000F35FD" w:rsidRPr="00512EAB" w:rsidRDefault="000F35FD" w:rsidP="00A965D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sz w:val="22"/>
                <w:szCs w:val="22"/>
                <w:lang w:bidi="en-US"/>
              </w:rPr>
            </w:pPr>
            <w:r w:rsidRPr="00512EAB">
              <w:rPr>
                <w:sz w:val="22"/>
                <w:szCs w:val="22"/>
                <w:lang w:bidi="en-US"/>
              </w:rPr>
              <w:t xml:space="preserve">4) Rinse the probe with deionized water and dry completely with KimWipes.  Set </w:t>
            </w:r>
            <w:r w:rsidRPr="00512EAB">
              <w:rPr>
                <w:b/>
                <w:sz w:val="22"/>
                <w:szCs w:val="22"/>
                <w:lang w:bidi="en-US"/>
              </w:rPr>
              <w:t>Value 1</w:t>
            </w:r>
            <w:r w:rsidRPr="00512EAB">
              <w:rPr>
                <w:sz w:val="22"/>
                <w:szCs w:val="22"/>
                <w:lang w:bidi="en-US"/>
              </w:rPr>
              <w:t xml:space="preserve"> to 0 µS/cm and click </w:t>
            </w:r>
            <w:r w:rsidRPr="00512EAB">
              <w:rPr>
                <w:b/>
                <w:i/>
                <w:sz w:val="22"/>
                <w:szCs w:val="22"/>
                <w:lang w:bidi="en-US"/>
              </w:rPr>
              <w:t>Keep</w:t>
            </w:r>
            <w:r w:rsidRPr="00512EAB">
              <w:rPr>
                <w:sz w:val="22"/>
                <w:szCs w:val="22"/>
                <w:lang w:bidi="en-US"/>
              </w:rPr>
              <w:t>.</w:t>
            </w:r>
          </w:p>
          <w:p w14:paraId="5A46F3A1" w14:textId="77777777" w:rsidR="000F35FD" w:rsidRPr="00512EAB" w:rsidRDefault="000F35FD" w:rsidP="00A965D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sz w:val="22"/>
                <w:szCs w:val="22"/>
                <w:lang w:bidi="en-US"/>
              </w:rPr>
            </w:pPr>
          </w:p>
          <w:p w14:paraId="6EFD5302" w14:textId="77777777" w:rsidR="000F35FD" w:rsidRPr="00512EAB" w:rsidRDefault="000F35FD" w:rsidP="00A965D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sz w:val="22"/>
                <w:szCs w:val="22"/>
                <w:lang w:bidi="en-US"/>
              </w:rPr>
            </w:pPr>
          </w:p>
          <w:p w14:paraId="076666AC"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lang w:bidi="en-US"/>
              </w:rPr>
            </w:pPr>
          </w:p>
          <w:p w14:paraId="7E7D7A2B" w14:textId="77777777" w:rsidR="000F35FD" w:rsidRPr="00512EAB" w:rsidRDefault="000F35FD" w:rsidP="00A965DA">
            <w:pPr>
              <w:tabs>
                <w:tab w:val="left" w:pos="104"/>
                <w:tab w:val="left" w:pos="720"/>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sz w:val="22"/>
                <w:szCs w:val="22"/>
              </w:rPr>
            </w:pPr>
            <w:r w:rsidRPr="00512EAB">
              <w:rPr>
                <w:sz w:val="22"/>
                <w:szCs w:val="22"/>
                <w:lang w:bidi="en-US"/>
              </w:rPr>
              <w:t xml:space="preserve">5) Now immerse the end of the probe into the 10,000 μS calibration solution making sure to completely cover the opening in the end of the probe.  Be sure that no air bubbles are trapped in this opening.  Enter 10,000 µS/cm as the calibration value for </w:t>
            </w:r>
            <w:r w:rsidRPr="00512EAB">
              <w:rPr>
                <w:b/>
                <w:i/>
                <w:sz w:val="22"/>
                <w:szCs w:val="22"/>
                <w:lang w:bidi="en-US"/>
              </w:rPr>
              <w:t>Known Value 2</w:t>
            </w:r>
            <w:r w:rsidRPr="00512EAB">
              <w:rPr>
                <w:sz w:val="22"/>
                <w:szCs w:val="22"/>
                <w:lang w:bidi="en-US"/>
              </w:rPr>
              <w:t xml:space="preserve">.  </w:t>
            </w:r>
            <w:r w:rsidRPr="00512EAB">
              <w:rPr>
                <w:sz w:val="22"/>
                <w:szCs w:val="22"/>
              </w:rPr>
              <w:t xml:space="preserve">Click </w:t>
            </w:r>
            <w:r w:rsidRPr="00512EAB">
              <w:rPr>
                <w:b/>
                <w:i/>
                <w:sz w:val="22"/>
                <w:szCs w:val="22"/>
              </w:rPr>
              <w:t>Keep</w:t>
            </w:r>
            <w:r w:rsidRPr="00512EAB">
              <w:rPr>
                <w:sz w:val="22"/>
                <w:szCs w:val="22"/>
              </w:rPr>
              <w:t>.</w:t>
            </w:r>
          </w:p>
          <w:p w14:paraId="2EC4D1D6" w14:textId="77777777" w:rsidR="000F35FD" w:rsidRPr="00512EAB" w:rsidRDefault="000F35FD" w:rsidP="00A965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2"/>
                <w:szCs w:val="22"/>
              </w:rPr>
            </w:pPr>
          </w:p>
          <w:p w14:paraId="4FB2CF4A" w14:textId="77777777" w:rsidR="000F35FD" w:rsidRPr="000F35FD" w:rsidRDefault="000F35FD" w:rsidP="00A965DA">
            <w:pPr>
              <w:tabs>
                <w:tab w:val="left" w:pos="104"/>
                <w:tab w:val="left" w:pos="720"/>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sz w:val="22"/>
                <w:szCs w:val="22"/>
                <w:lang w:bidi="en-US"/>
              </w:rPr>
            </w:pPr>
            <w:r w:rsidRPr="00512EAB">
              <w:rPr>
                <w:sz w:val="22"/>
                <w:szCs w:val="22"/>
              </w:rPr>
              <w:t xml:space="preserve">6) </w:t>
            </w:r>
            <w:r w:rsidRPr="00512EAB">
              <w:rPr>
                <w:sz w:val="22"/>
                <w:szCs w:val="22"/>
                <w:lang w:bidi="en-US"/>
              </w:rPr>
              <w:t xml:space="preserve">Click </w:t>
            </w:r>
            <w:r w:rsidRPr="00512EAB">
              <w:rPr>
                <w:b/>
                <w:i/>
                <w:sz w:val="22"/>
                <w:szCs w:val="22"/>
                <w:lang w:bidi="en-US"/>
              </w:rPr>
              <w:t xml:space="preserve">OK </w:t>
            </w:r>
            <w:r w:rsidRPr="00512EAB">
              <w:rPr>
                <w:sz w:val="22"/>
                <w:szCs w:val="22"/>
                <w:lang w:bidi="en-US"/>
              </w:rPr>
              <w:t>to accept your calibration values and return to the sensor window.</w:t>
            </w:r>
          </w:p>
          <w:p w14:paraId="0936506C" w14:textId="7AD8616A" w:rsidR="000F35FD" w:rsidRPr="000F35FD" w:rsidRDefault="000F35FD" w:rsidP="00A965DA">
            <w:pPr>
              <w:tabs>
                <w:tab w:val="left" w:pos="104"/>
                <w:tab w:val="left" w:pos="720"/>
                <w:tab w:val="left" w:pos="1440"/>
                <w:tab w:val="left" w:pos="2160"/>
                <w:tab w:val="left" w:pos="2880"/>
                <w:tab w:val="left" w:pos="3600"/>
                <w:tab w:val="left" w:pos="4320"/>
                <w:tab w:val="left" w:pos="5040"/>
                <w:tab w:val="left" w:pos="5760"/>
                <w:tab w:val="left" w:pos="6480"/>
                <w:tab w:val="left" w:pos="7200"/>
                <w:tab w:val="left" w:pos="7920"/>
              </w:tabs>
              <w:ind w:left="284" w:hanging="284"/>
              <w:jc w:val="both"/>
              <w:rPr>
                <w:sz w:val="22"/>
                <w:szCs w:val="22"/>
                <w:lang w:bidi="en-US"/>
              </w:rPr>
            </w:pPr>
          </w:p>
        </w:tc>
      </w:tr>
      <w:tr w:rsidR="000F35FD" w:rsidRPr="001A5F12" w14:paraId="679F2BA4" w14:textId="77777777" w:rsidTr="00A965DA">
        <w:trPr>
          <w:trHeight w:val="315"/>
        </w:trPr>
        <w:tc>
          <w:tcPr>
            <w:tcW w:w="2976" w:type="dxa"/>
            <w:gridSpan w:val="2"/>
          </w:tcPr>
          <w:p w14:paraId="45B2C196" w14:textId="77777777" w:rsidR="000F35FD" w:rsidRPr="001A5F12" w:rsidRDefault="000F35FD" w:rsidP="00A965DA">
            <w:pPr>
              <w:rPr>
                <w:noProof/>
              </w:rPr>
            </w:pPr>
          </w:p>
        </w:tc>
        <w:tc>
          <w:tcPr>
            <w:tcW w:w="6418" w:type="dxa"/>
          </w:tcPr>
          <w:p w14:paraId="75B97A8B" w14:textId="77777777" w:rsidR="000F35FD" w:rsidRPr="001A5F12" w:rsidRDefault="000F35FD" w:rsidP="00A965DA">
            <w:pPr>
              <w:jc w:val="both"/>
            </w:pPr>
          </w:p>
        </w:tc>
      </w:tr>
      <w:tr w:rsidR="000F35FD" w:rsidRPr="001A5F12" w14:paraId="4AD476DE" w14:textId="77777777" w:rsidTr="00A965DA">
        <w:trPr>
          <w:trHeight w:val="4140"/>
        </w:trPr>
        <w:tc>
          <w:tcPr>
            <w:tcW w:w="2976" w:type="dxa"/>
            <w:gridSpan w:val="2"/>
          </w:tcPr>
          <w:p w14:paraId="605A2A3D" w14:textId="77777777" w:rsidR="000F35FD" w:rsidRPr="001A5F12" w:rsidRDefault="000F35FD" w:rsidP="00A965DA">
            <w:pPr>
              <w:rPr>
                <w:noProof/>
              </w:rPr>
            </w:pPr>
          </w:p>
        </w:tc>
        <w:tc>
          <w:tcPr>
            <w:tcW w:w="6418" w:type="dxa"/>
          </w:tcPr>
          <w:p w14:paraId="7278C277" w14:textId="78CD663E" w:rsidR="000F35FD" w:rsidRPr="001A5F12" w:rsidRDefault="000F35FD" w:rsidP="00A965DA">
            <w:pPr>
              <w:spacing w:after="180"/>
              <w:jc w:val="both"/>
            </w:pPr>
          </w:p>
          <w:p w14:paraId="1DC933C9" w14:textId="77777777" w:rsidR="000F35FD" w:rsidRPr="001A5F12" w:rsidRDefault="000F35FD" w:rsidP="00A965DA">
            <w:pPr>
              <w:spacing w:after="180"/>
              <w:jc w:val="both"/>
            </w:pPr>
          </w:p>
        </w:tc>
      </w:tr>
    </w:tbl>
    <w:p w14:paraId="53E0FC1D" w14:textId="77777777" w:rsidR="000F35FD" w:rsidRPr="001A5F12" w:rsidRDefault="000F35FD" w:rsidP="000F35FD"/>
    <w:p w14:paraId="7934B9BA" w14:textId="77777777" w:rsidR="000F35FD" w:rsidRPr="001A5F12" w:rsidRDefault="000F35FD" w:rsidP="000F35FD">
      <w:pPr>
        <w:rPr>
          <w:rFonts w:eastAsia="Times New Roman" w:cs="Times New Roman"/>
        </w:rPr>
        <w:sectPr w:rsidR="000F35FD" w:rsidRPr="001A5F12" w:rsidSect="00D90133">
          <w:type w:val="continuous"/>
          <w:pgSz w:w="12240" w:h="15840"/>
          <w:pgMar w:top="1440" w:right="1440" w:bottom="1440" w:left="1440" w:header="720" w:footer="720" w:gutter="0"/>
          <w:cols w:space="720"/>
          <w:docGrid w:linePitch="360"/>
        </w:sectPr>
      </w:pPr>
    </w:p>
    <w:p w14:paraId="7A5DF075" w14:textId="77777777" w:rsidR="000F35FD" w:rsidRPr="000F35FD" w:rsidRDefault="000F35FD" w:rsidP="000F35FD">
      <w:pPr>
        <w:spacing w:line="276" w:lineRule="auto"/>
        <w:rPr>
          <w:rFonts w:ascii="Comic Sans MS" w:hAnsi="Comic Sans MS"/>
        </w:rPr>
      </w:pPr>
    </w:p>
    <w:sectPr w:rsidR="000F35FD" w:rsidRPr="000F35FD" w:rsidSect="0089421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4380E" w14:textId="77777777" w:rsidR="000667A7" w:rsidRDefault="000667A7" w:rsidP="009E66FA">
      <w:r>
        <w:separator/>
      </w:r>
    </w:p>
  </w:endnote>
  <w:endnote w:type="continuationSeparator" w:id="0">
    <w:p w14:paraId="38B95DFF" w14:textId="77777777" w:rsidR="000667A7" w:rsidRDefault="000667A7" w:rsidP="009E6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Impact">
    <w:panose1 w:val="020B080603090205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9D5AA" w14:textId="77777777" w:rsidR="00177F0B" w:rsidRDefault="00177F0B" w:rsidP="00EE59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836582" w14:textId="77777777" w:rsidR="00177F0B" w:rsidRDefault="00177F0B" w:rsidP="00177F0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D3EF2" w14:textId="77777777" w:rsidR="00177F0B" w:rsidRDefault="00177F0B" w:rsidP="00EE59B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67A7">
      <w:rPr>
        <w:rStyle w:val="PageNumber"/>
        <w:noProof/>
      </w:rPr>
      <w:t>1</w:t>
    </w:r>
    <w:r>
      <w:rPr>
        <w:rStyle w:val="PageNumber"/>
      </w:rPr>
      <w:fldChar w:fldCharType="end"/>
    </w:r>
  </w:p>
  <w:p w14:paraId="187DA7DB" w14:textId="77777777" w:rsidR="00177F0B" w:rsidRDefault="00177F0B" w:rsidP="00177F0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F02C3" w14:textId="77777777" w:rsidR="000667A7" w:rsidRDefault="000667A7" w:rsidP="009E66FA">
      <w:r>
        <w:separator/>
      </w:r>
    </w:p>
  </w:footnote>
  <w:footnote w:type="continuationSeparator" w:id="0">
    <w:p w14:paraId="7995F89A" w14:textId="77777777" w:rsidR="000667A7" w:rsidRDefault="000667A7" w:rsidP="009E66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1E49D" w14:textId="3DF79563" w:rsidR="00D90643" w:rsidRPr="00917864" w:rsidRDefault="00D90643">
    <w:pPr>
      <w:pStyle w:val="Header"/>
      <w:rPr>
        <w:rFonts w:asciiTheme="majorHAnsi" w:hAnsiTheme="majorHAnsi"/>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425D6"/>
    <w:multiLevelType w:val="hybridMultilevel"/>
    <w:tmpl w:val="C77C7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71E24"/>
    <w:multiLevelType w:val="hybridMultilevel"/>
    <w:tmpl w:val="DDA6B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A5C9A"/>
    <w:multiLevelType w:val="hybridMultilevel"/>
    <w:tmpl w:val="CBD092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401E95"/>
    <w:multiLevelType w:val="hybridMultilevel"/>
    <w:tmpl w:val="08BC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2E2DBB"/>
    <w:multiLevelType w:val="hybridMultilevel"/>
    <w:tmpl w:val="CC5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06399"/>
    <w:multiLevelType w:val="hybridMultilevel"/>
    <w:tmpl w:val="73981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99863EE"/>
    <w:multiLevelType w:val="hybridMultilevel"/>
    <w:tmpl w:val="D55A9300"/>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7">
    <w:nsid w:val="2DB47CF0"/>
    <w:multiLevelType w:val="hybridMultilevel"/>
    <w:tmpl w:val="5D2EF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39678F"/>
    <w:multiLevelType w:val="hybridMultilevel"/>
    <w:tmpl w:val="59CA0426"/>
    <w:lvl w:ilvl="0" w:tplc="0409000F">
      <w:start w:val="1"/>
      <w:numFmt w:val="decimal"/>
      <w:pStyle w:val="Numbered"/>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1CB46E8"/>
    <w:multiLevelType w:val="hybridMultilevel"/>
    <w:tmpl w:val="DFBA73D4"/>
    <w:lvl w:ilvl="0" w:tplc="7E60AEA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84D0397"/>
    <w:multiLevelType w:val="hybridMultilevel"/>
    <w:tmpl w:val="0B4239BC"/>
    <w:lvl w:ilvl="0" w:tplc="7DC0C01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5EE449E"/>
    <w:multiLevelType w:val="hybridMultilevel"/>
    <w:tmpl w:val="661824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D8622B2"/>
    <w:multiLevelType w:val="hybridMultilevel"/>
    <w:tmpl w:val="985C6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897AF9"/>
    <w:multiLevelType w:val="hybridMultilevel"/>
    <w:tmpl w:val="E1CE6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49F031A"/>
    <w:multiLevelType w:val="hybridMultilevel"/>
    <w:tmpl w:val="67942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AF76209"/>
    <w:multiLevelType w:val="hybridMultilevel"/>
    <w:tmpl w:val="7AE8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5E3AE9"/>
    <w:multiLevelType w:val="singleLevel"/>
    <w:tmpl w:val="E90400CC"/>
    <w:lvl w:ilvl="0">
      <w:start w:val="1"/>
      <w:numFmt w:val="bullet"/>
      <w:pStyle w:val="Bullet"/>
      <w:lvlText w:val=""/>
      <w:lvlJc w:val="left"/>
      <w:pPr>
        <w:tabs>
          <w:tab w:val="num" w:pos="360"/>
        </w:tabs>
        <w:ind w:left="360" w:hanging="360"/>
      </w:pPr>
      <w:rPr>
        <w:rFonts w:ascii="Symbol" w:hAnsi="Symbol" w:hint="default"/>
      </w:rPr>
    </w:lvl>
  </w:abstractNum>
  <w:abstractNum w:abstractNumId="17">
    <w:nsid w:val="70D8560A"/>
    <w:multiLevelType w:val="hybridMultilevel"/>
    <w:tmpl w:val="006C9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DE4AA4"/>
    <w:multiLevelType w:val="hybridMultilevel"/>
    <w:tmpl w:val="A2F419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C5065F8"/>
    <w:multiLevelType w:val="hybridMultilevel"/>
    <w:tmpl w:val="CBD092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8D10A5"/>
    <w:multiLevelType w:val="hybridMultilevel"/>
    <w:tmpl w:val="5CFA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8"/>
  </w:num>
  <w:num w:numId="4">
    <w:abstractNumId w:val="5"/>
  </w:num>
  <w:num w:numId="5">
    <w:abstractNumId w:val="7"/>
  </w:num>
  <w:num w:numId="6">
    <w:abstractNumId w:val="16"/>
  </w:num>
  <w:num w:numId="7">
    <w:abstractNumId w:val="15"/>
  </w:num>
  <w:num w:numId="8">
    <w:abstractNumId w:val="11"/>
  </w:num>
  <w:num w:numId="9">
    <w:abstractNumId w:val="6"/>
  </w:num>
  <w:num w:numId="10">
    <w:abstractNumId w:val="10"/>
  </w:num>
  <w:num w:numId="11">
    <w:abstractNumId w:val="12"/>
  </w:num>
  <w:num w:numId="12">
    <w:abstractNumId w:val="19"/>
  </w:num>
  <w:num w:numId="13">
    <w:abstractNumId w:val="17"/>
  </w:num>
  <w:num w:numId="14">
    <w:abstractNumId w:val="8"/>
  </w:num>
  <w:num w:numId="15">
    <w:abstractNumId w:val="2"/>
  </w:num>
  <w:num w:numId="16">
    <w:abstractNumId w:val="14"/>
  </w:num>
  <w:num w:numId="17">
    <w:abstractNumId w:val="20"/>
  </w:num>
  <w:num w:numId="18">
    <w:abstractNumId w:val="3"/>
  </w:num>
  <w:num w:numId="19">
    <w:abstractNumId w:val="4"/>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6FA"/>
    <w:rsid w:val="00011029"/>
    <w:rsid w:val="00024DC1"/>
    <w:rsid w:val="000435C3"/>
    <w:rsid w:val="00050344"/>
    <w:rsid w:val="00061F54"/>
    <w:rsid w:val="000655E1"/>
    <w:rsid w:val="000667A7"/>
    <w:rsid w:val="000C3CFF"/>
    <w:rsid w:val="000D1116"/>
    <w:rsid w:val="000F35FD"/>
    <w:rsid w:val="000F4A6D"/>
    <w:rsid w:val="00113411"/>
    <w:rsid w:val="0013100A"/>
    <w:rsid w:val="001327DB"/>
    <w:rsid w:val="001722C0"/>
    <w:rsid w:val="00177F0B"/>
    <w:rsid w:val="001A3F1E"/>
    <w:rsid w:val="001C4909"/>
    <w:rsid w:val="001F0FC3"/>
    <w:rsid w:val="002229F7"/>
    <w:rsid w:val="00234BAC"/>
    <w:rsid w:val="00235C06"/>
    <w:rsid w:val="00252758"/>
    <w:rsid w:val="00254295"/>
    <w:rsid w:val="00266323"/>
    <w:rsid w:val="00266784"/>
    <w:rsid w:val="00280A77"/>
    <w:rsid w:val="002A60E3"/>
    <w:rsid w:val="002C6E3E"/>
    <w:rsid w:val="002F407B"/>
    <w:rsid w:val="0031254E"/>
    <w:rsid w:val="0032012D"/>
    <w:rsid w:val="00387E0C"/>
    <w:rsid w:val="00394857"/>
    <w:rsid w:val="003A39D2"/>
    <w:rsid w:val="003C3AE3"/>
    <w:rsid w:val="00445499"/>
    <w:rsid w:val="00446CFA"/>
    <w:rsid w:val="00447357"/>
    <w:rsid w:val="004572AB"/>
    <w:rsid w:val="004669AD"/>
    <w:rsid w:val="0048368A"/>
    <w:rsid w:val="004864B1"/>
    <w:rsid w:val="004904A8"/>
    <w:rsid w:val="004930E2"/>
    <w:rsid w:val="004A1A28"/>
    <w:rsid w:val="004D2FBD"/>
    <w:rsid w:val="004F3E4C"/>
    <w:rsid w:val="005064C8"/>
    <w:rsid w:val="00507C27"/>
    <w:rsid w:val="00512EAB"/>
    <w:rsid w:val="005155C3"/>
    <w:rsid w:val="00556F0F"/>
    <w:rsid w:val="005A3310"/>
    <w:rsid w:val="005C4678"/>
    <w:rsid w:val="005E5CFF"/>
    <w:rsid w:val="00617AC9"/>
    <w:rsid w:val="00622D32"/>
    <w:rsid w:val="00627FA2"/>
    <w:rsid w:val="00644A54"/>
    <w:rsid w:val="00652CDD"/>
    <w:rsid w:val="00657B23"/>
    <w:rsid w:val="00690216"/>
    <w:rsid w:val="006A429A"/>
    <w:rsid w:val="006B23C4"/>
    <w:rsid w:val="006F2768"/>
    <w:rsid w:val="00701F6A"/>
    <w:rsid w:val="0071775A"/>
    <w:rsid w:val="0074519C"/>
    <w:rsid w:val="00754248"/>
    <w:rsid w:val="00771AF3"/>
    <w:rsid w:val="0079250C"/>
    <w:rsid w:val="007C4CBC"/>
    <w:rsid w:val="007C54F9"/>
    <w:rsid w:val="007D5240"/>
    <w:rsid w:val="0082192A"/>
    <w:rsid w:val="008471F7"/>
    <w:rsid w:val="0086243F"/>
    <w:rsid w:val="00894218"/>
    <w:rsid w:val="008A758D"/>
    <w:rsid w:val="008D11E0"/>
    <w:rsid w:val="008E08A0"/>
    <w:rsid w:val="008F27F7"/>
    <w:rsid w:val="008F5413"/>
    <w:rsid w:val="00903E17"/>
    <w:rsid w:val="00917864"/>
    <w:rsid w:val="00927558"/>
    <w:rsid w:val="00932D0C"/>
    <w:rsid w:val="0094004E"/>
    <w:rsid w:val="00960111"/>
    <w:rsid w:val="009612F6"/>
    <w:rsid w:val="00993C3A"/>
    <w:rsid w:val="009E0D42"/>
    <w:rsid w:val="009E3D8D"/>
    <w:rsid w:val="009E66FA"/>
    <w:rsid w:val="00A36FC7"/>
    <w:rsid w:val="00A47762"/>
    <w:rsid w:val="00A55486"/>
    <w:rsid w:val="00A631D7"/>
    <w:rsid w:val="00AD1392"/>
    <w:rsid w:val="00AE0EFD"/>
    <w:rsid w:val="00AF42D2"/>
    <w:rsid w:val="00B03064"/>
    <w:rsid w:val="00B07243"/>
    <w:rsid w:val="00B1080E"/>
    <w:rsid w:val="00B2301A"/>
    <w:rsid w:val="00B26494"/>
    <w:rsid w:val="00B27079"/>
    <w:rsid w:val="00B712A7"/>
    <w:rsid w:val="00B80C44"/>
    <w:rsid w:val="00B91ACC"/>
    <w:rsid w:val="00B92DF8"/>
    <w:rsid w:val="00BB6E03"/>
    <w:rsid w:val="00BD5961"/>
    <w:rsid w:val="00BE4C11"/>
    <w:rsid w:val="00BE5E75"/>
    <w:rsid w:val="00BE63E0"/>
    <w:rsid w:val="00C465D0"/>
    <w:rsid w:val="00C63786"/>
    <w:rsid w:val="00C74771"/>
    <w:rsid w:val="00C74C7C"/>
    <w:rsid w:val="00C76A51"/>
    <w:rsid w:val="00C86FA4"/>
    <w:rsid w:val="00CB71A9"/>
    <w:rsid w:val="00CC472A"/>
    <w:rsid w:val="00CF0395"/>
    <w:rsid w:val="00D423BB"/>
    <w:rsid w:val="00D432CF"/>
    <w:rsid w:val="00D45D9E"/>
    <w:rsid w:val="00D61E19"/>
    <w:rsid w:val="00D71AF2"/>
    <w:rsid w:val="00D90643"/>
    <w:rsid w:val="00D93CDE"/>
    <w:rsid w:val="00DA045F"/>
    <w:rsid w:val="00DB1E4F"/>
    <w:rsid w:val="00DB1E61"/>
    <w:rsid w:val="00DB5EBD"/>
    <w:rsid w:val="00DE3462"/>
    <w:rsid w:val="00DF215E"/>
    <w:rsid w:val="00E35031"/>
    <w:rsid w:val="00E970FC"/>
    <w:rsid w:val="00EB20A3"/>
    <w:rsid w:val="00EC1A3A"/>
    <w:rsid w:val="00ED52CC"/>
    <w:rsid w:val="00EE1D71"/>
    <w:rsid w:val="00EE6102"/>
    <w:rsid w:val="00F2173A"/>
    <w:rsid w:val="00F47943"/>
    <w:rsid w:val="00F5621C"/>
    <w:rsid w:val="00F77FCF"/>
    <w:rsid w:val="00FD24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089BA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6FA"/>
    <w:rPr>
      <w:rFonts w:eastAsiaTheme="minorHAnsi"/>
    </w:rPr>
  </w:style>
  <w:style w:type="paragraph" w:styleId="Heading1">
    <w:name w:val="heading 1"/>
    <w:basedOn w:val="Normal"/>
    <w:next w:val="Normal"/>
    <w:link w:val="Heading1Char"/>
    <w:qFormat/>
    <w:rsid w:val="00B27079"/>
    <w:pPr>
      <w:keepNext/>
      <w:spacing w:before="240" w:after="120"/>
      <w:outlineLvl w:val="0"/>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6FA"/>
    <w:pPr>
      <w:tabs>
        <w:tab w:val="center" w:pos="4320"/>
        <w:tab w:val="right" w:pos="8640"/>
      </w:tabs>
    </w:pPr>
  </w:style>
  <w:style w:type="character" w:customStyle="1" w:styleId="HeaderChar">
    <w:name w:val="Header Char"/>
    <w:basedOn w:val="DefaultParagraphFont"/>
    <w:link w:val="Header"/>
    <w:uiPriority w:val="99"/>
    <w:rsid w:val="009E66FA"/>
    <w:rPr>
      <w:rFonts w:eastAsiaTheme="minorHAnsi"/>
    </w:rPr>
  </w:style>
  <w:style w:type="paragraph" w:styleId="Footer">
    <w:name w:val="footer"/>
    <w:basedOn w:val="Normal"/>
    <w:link w:val="FooterChar"/>
    <w:uiPriority w:val="99"/>
    <w:unhideWhenUsed/>
    <w:rsid w:val="009E66FA"/>
    <w:pPr>
      <w:tabs>
        <w:tab w:val="center" w:pos="4320"/>
        <w:tab w:val="right" w:pos="8640"/>
      </w:tabs>
    </w:pPr>
  </w:style>
  <w:style w:type="character" w:customStyle="1" w:styleId="FooterChar">
    <w:name w:val="Footer Char"/>
    <w:basedOn w:val="DefaultParagraphFont"/>
    <w:link w:val="Footer"/>
    <w:uiPriority w:val="99"/>
    <w:rsid w:val="009E66FA"/>
    <w:rPr>
      <w:rFonts w:eastAsiaTheme="minorHAnsi"/>
    </w:rPr>
  </w:style>
  <w:style w:type="table" w:styleId="TableGrid">
    <w:name w:val="Table Grid"/>
    <w:basedOn w:val="TableNormal"/>
    <w:uiPriority w:val="59"/>
    <w:rsid w:val="009E66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27079"/>
    <w:rPr>
      <w:rFonts w:ascii="Arial" w:eastAsia="Times New Roman" w:hAnsi="Arial" w:cs="Times New Roman"/>
      <w:b/>
      <w:szCs w:val="20"/>
    </w:rPr>
  </w:style>
  <w:style w:type="paragraph" w:styleId="ListParagraph">
    <w:name w:val="List Paragraph"/>
    <w:basedOn w:val="Normal"/>
    <w:uiPriority w:val="34"/>
    <w:qFormat/>
    <w:rsid w:val="00024DC1"/>
    <w:pPr>
      <w:ind w:left="720"/>
      <w:contextualSpacing/>
    </w:pPr>
  </w:style>
  <w:style w:type="paragraph" w:customStyle="1" w:styleId="Bullet">
    <w:name w:val="Bullet"/>
    <w:basedOn w:val="Normal"/>
    <w:rsid w:val="004F3E4C"/>
    <w:pPr>
      <w:numPr>
        <w:numId w:val="6"/>
      </w:numPr>
      <w:spacing w:after="60"/>
    </w:pPr>
    <w:rPr>
      <w:rFonts w:ascii="Times New Roman" w:eastAsia="Times New Roman" w:hAnsi="Times New Roman" w:cs="Times New Roman"/>
      <w:szCs w:val="20"/>
    </w:rPr>
  </w:style>
  <w:style w:type="paragraph" w:customStyle="1" w:styleId="Numbered">
    <w:name w:val="Numbered"/>
    <w:basedOn w:val="Normal"/>
    <w:rsid w:val="0013100A"/>
    <w:pPr>
      <w:numPr>
        <w:numId w:val="14"/>
      </w:numPr>
    </w:pPr>
    <w:rPr>
      <w:rFonts w:ascii="Times New Roman" w:eastAsia="Times New Roman" w:hAnsi="Times New Roman" w:cs="Times New Roman"/>
      <w:szCs w:val="20"/>
    </w:rPr>
  </w:style>
  <w:style w:type="character" w:styleId="CommentReference">
    <w:name w:val="annotation reference"/>
    <w:semiHidden/>
    <w:rsid w:val="0013100A"/>
    <w:rPr>
      <w:sz w:val="16"/>
      <w:szCs w:val="16"/>
    </w:rPr>
  </w:style>
  <w:style w:type="paragraph" w:styleId="CommentText">
    <w:name w:val="annotation text"/>
    <w:basedOn w:val="Normal"/>
    <w:link w:val="CommentTextChar"/>
    <w:semiHidden/>
    <w:rsid w:val="0013100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3100A"/>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310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100A"/>
    <w:rPr>
      <w:rFonts w:ascii="Lucida Grande" w:eastAsiaTheme="minorHAns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E6102"/>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E6102"/>
    <w:rPr>
      <w:rFonts w:ascii="Times New Roman" w:eastAsiaTheme="minorHAnsi" w:hAnsi="Times New Roman" w:cs="Times New Roman"/>
      <w:b/>
      <w:bCs/>
      <w:sz w:val="20"/>
      <w:szCs w:val="20"/>
    </w:rPr>
  </w:style>
  <w:style w:type="paragraph" w:styleId="Caption">
    <w:name w:val="caption"/>
    <w:basedOn w:val="Normal"/>
    <w:next w:val="Normal"/>
    <w:uiPriority w:val="35"/>
    <w:unhideWhenUsed/>
    <w:qFormat/>
    <w:rsid w:val="003C3AE3"/>
    <w:pPr>
      <w:spacing w:after="200"/>
    </w:pPr>
    <w:rPr>
      <w:i/>
      <w:iCs/>
      <w:color w:val="1F497D" w:themeColor="text2"/>
      <w:sz w:val="18"/>
      <w:szCs w:val="18"/>
    </w:rPr>
  </w:style>
  <w:style w:type="character" w:styleId="PageNumber">
    <w:name w:val="page number"/>
    <w:basedOn w:val="DefaultParagraphFont"/>
    <w:uiPriority w:val="99"/>
    <w:semiHidden/>
    <w:unhideWhenUsed/>
    <w:rsid w:val="00177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E608-CD3C-0D4D-AC07-F2972ED6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743</Words>
  <Characters>4237</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Tank</dc:creator>
  <cp:keywords/>
  <dc:description/>
  <cp:lastModifiedBy>Mavreen Rose Tuvilla</cp:lastModifiedBy>
  <cp:revision>9</cp:revision>
  <cp:lastPrinted>2015-02-09T18:47:00Z</cp:lastPrinted>
  <dcterms:created xsi:type="dcterms:W3CDTF">2016-06-20T23:37:00Z</dcterms:created>
  <dcterms:modified xsi:type="dcterms:W3CDTF">2016-06-22T20:33:00Z</dcterms:modified>
</cp:coreProperties>
</file>