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D8F7" w14:textId="3A3C1CB4" w:rsidR="00CB1890" w:rsidRDefault="000211F7">
      <w:pPr>
        <w:pStyle w:val="Title"/>
      </w:pPr>
      <w:r>
        <w:t>Guidelines</w:t>
      </w:r>
      <w:r>
        <w:rPr>
          <w:spacing w:val="-8"/>
        </w:rPr>
        <w:t xml:space="preserve"> </w:t>
      </w:r>
      <w:r>
        <w:t>for</w:t>
      </w:r>
      <w:r>
        <w:rPr>
          <w:spacing w:val="-4"/>
        </w:rPr>
        <w:t xml:space="preserve"> </w:t>
      </w:r>
      <w:r>
        <w:t>those</w:t>
      </w:r>
      <w:r>
        <w:rPr>
          <w:spacing w:val="-3"/>
        </w:rPr>
        <w:t xml:space="preserve"> </w:t>
      </w:r>
      <w:r w:rsidR="00EF03AA">
        <w:t>Seeking</w:t>
      </w:r>
      <w:r w:rsidR="00EF03AA">
        <w:rPr>
          <w:spacing w:val="-4"/>
        </w:rPr>
        <w:t xml:space="preserve"> </w:t>
      </w:r>
      <w:r>
        <w:t>an</w:t>
      </w:r>
      <w:r>
        <w:rPr>
          <w:spacing w:val="-3"/>
        </w:rPr>
        <w:t xml:space="preserve"> </w:t>
      </w:r>
      <w:r>
        <w:t>International</w:t>
      </w:r>
      <w:r>
        <w:rPr>
          <w:spacing w:val="-2"/>
        </w:rPr>
        <w:t xml:space="preserve"> </w:t>
      </w:r>
      <w:r>
        <w:t>Visiting</w:t>
      </w:r>
      <w:r>
        <w:rPr>
          <w:spacing w:val="-4"/>
        </w:rPr>
        <w:t xml:space="preserve"> </w:t>
      </w:r>
      <w:r>
        <w:t>Scholar</w:t>
      </w:r>
      <w:r>
        <w:rPr>
          <w:spacing w:val="-4"/>
        </w:rPr>
        <w:t xml:space="preserve"> </w:t>
      </w:r>
      <w:r>
        <w:rPr>
          <w:spacing w:val="-2"/>
        </w:rPr>
        <w:t>Invitation</w:t>
      </w:r>
    </w:p>
    <w:p w14:paraId="3E14557F" w14:textId="2F25E5AE" w:rsidR="00CB1890" w:rsidRDefault="000211F7">
      <w:pPr>
        <w:pStyle w:val="BodyText"/>
        <w:spacing w:before="44" w:line="276" w:lineRule="auto"/>
        <w:ind w:left="2981" w:right="2960"/>
        <w:jc w:val="center"/>
      </w:pPr>
      <w:r>
        <w:t>Purdue</w:t>
      </w:r>
      <w:r>
        <w:rPr>
          <w:spacing w:val="-8"/>
        </w:rPr>
        <w:t xml:space="preserve"> </w:t>
      </w:r>
      <w:r>
        <w:t>University,</w:t>
      </w:r>
      <w:r>
        <w:rPr>
          <w:spacing w:val="-9"/>
        </w:rPr>
        <w:t xml:space="preserve"> </w:t>
      </w:r>
      <w:r>
        <w:t>College</w:t>
      </w:r>
      <w:r>
        <w:rPr>
          <w:spacing w:val="-12"/>
        </w:rPr>
        <w:t xml:space="preserve"> </w:t>
      </w:r>
      <w:r>
        <w:t>of</w:t>
      </w:r>
      <w:r>
        <w:rPr>
          <w:spacing w:val="-9"/>
        </w:rPr>
        <w:t xml:space="preserve"> </w:t>
      </w:r>
      <w:r>
        <w:t xml:space="preserve">Agriculture International Programs in Agriculture </w:t>
      </w:r>
      <w:r w:rsidR="00E57D99">
        <w:t xml:space="preserve">October </w:t>
      </w:r>
      <w:r>
        <w:t>202</w:t>
      </w:r>
      <w:r w:rsidR="003415CF">
        <w:t>3</w:t>
      </w:r>
    </w:p>
    <w:p w14:paraId="2D20B3D7" w14:textId="77777777" w:rsidR="00CB1890" w:rsidRDefault="00CB1890">
      <w:pPr>
        <w:pStyle w:val="BodyText"/>
        <w:spacing w:before="3"/>
        <w:rPr>
          <w:sz w:val="25"/>
        </w:rPr>
      </w:pPr>
    </w:p>
    <w:p w14:paraId="5AA01C9D" w14:textId="77777777" w:rsidR="00CB1890" w:rsidRDefault="000211F7">
      <w:pPr>
        <w:pStyle w:val="Heading1"/>
        <w:ind w:left="120"/>
      </w:pPr>
      <w:r>
        <w:rPr>
          <w:spacing w:val="-2"/>
        </w:rPr>
        <w:t>Overview</w:t>
      </w:r>
    </w:p>
    <w:p w14:paraId="4B76A740" w14:textId="77777777" w:rsidR="00CB1890" w:rsidRDefault="000211F7">
      <w:pPr>
        <w:pStyle w:val="BodyText"/>
        <w:spacing w:line="276" w:lineRule="auto"/>
        <w:ind w:left="119" w:right="111"/>
      </w:pPr>
      <w:r>
        <w:t>Purdue University’s College of Agriculture has global reach and is highly regarded worldwide for its research, education and engagement programs. As a result, each year a very large number of overseas scholars and scientists seek an invitation to visit our college to engage in collaborative research and other</w:t>
      </w:r>
      <w:r>
        <w:rPr>
          <w:spacing w:val="-4"/>
        </w:rPr>
        <w:t xml:space="preserve"> </w:t>
      </w:r>
      <w:r>
        <w:t>activities.</w:t>
      </w:r>
      <w:r>
        <w:rPr>
          <w:spacing w:val="-4"/>
        </w:rPr>
        <w:t xml:space="preserve"> </w:t>
      </w:r>
      <w:r>
        <w:t>Historically,</w:t>
      </w:r>
      <w:r>
        <w:rPr>
          <w:spacing w:val="-2"/>
        </w:rPr>
        <w:t xml:space="preserve"> </w:t>
      </w:r>
      <w:r>
        <w:t>the</w:t>
      </w:r>
      <w:r>
        <w:rPr>
          <w:spacing w:val="-1"/>
        </w:rPr>
        <w:t xml:space="preserve"> </w:t>
      </w:r>
      <w:r>
        <w:t>College</w:t>
      </w:r>
      <w:r>
        <w:rPr>
          <w:spacing w:val="-1"/>
        </w:rPr>
        <w:t xml:space="preserve"> </w:t>
      </w:r>
      <w:r>
        <w:t>of</w:t>
      </w:r>
      <w:r>
        <w:rPr>
          <w:spacing w:val="-3"/>
        </w:rPr>
        <w:t xml:space="preserve"> </w:t>
      </w:r>
      <w:r>
        <w:t>Agriculture</w:t>
      </w:r>
      <w:r>
        <w:rPr>
          <w:spacing w:val="-3"/>
        </w:rPr>
        <w:t xml:space="preserve"> </w:t>
      </w:r>
      <w:r>
        <w:t>has</w:t>
      </w:r>
      <w:r>
        <w:rPr>
          <w:spacing w:val="-2"/>
        </w:rPr>
        <w:t xml:space="preserve"> </w:t>
      </w:r>
      <w:r>
        <w:t>hosted</w:t>
      </w:r>
      <w:r>
        <w:rPr>
          <w:spacing w:val="-2"/>
        </w:rPr>
        <w:t xml:space="preserve"> </w:t>
      </w:r>
      <w:r>
        <w:t>thousands</w:t>
      </w:r>
      <w:r>
        <w:rPr>
          <w:spacing w:val="-2"/>
        </w:rPr>
        <w:t xml:space="preserve"> </w:t>
      </w:r>
      <w:r>
        <w:t>of</w:t>
      </w:r>
      <w:r>
        <w:rPr>
          <w:spacing w:val="-3"/>
        </w:rPr>
        <w:t xml:space="preserve"> </w:t>
      </w:r>
      <w:r>
        <w:t>visitors</w:t>
      </w:r>
      <w:r>
        <w:rPr>
          <w:spacing w:val="-3"/>
        </w:rPr>
        <w:t xml:space="preserve"> </w:t>
      </w:r>
      <w:r>
        <w:t>from</w:t>
      </w:r>
      <w:r>
        <w:rPr>
          <w:spacing w:val="-1"/>
        </w:rPr>
        <w:t xml:space="preserve"> </w:t>
      </w:r>
      <w:r>
        <w:t>all</w:t>
      </w:r>
      <w:r>
        <w:rPr>
          <w:spacing w:val="-3"/>
        </w:rPr>
        <w:t xml:space="preserve"> </w:t>
      </w:r>
      <w:r>
        <w:t>over</w:t>
      </w:r>
      <w:r>
        <w:rPr>
          <w:spacing w:val="-3"/>
        </w:rPr>
        <w:t xml:space="preserve"> </w:t>
      </w:r>
      <w:r>
        <w:t>the world. In</w:t>
      </w:r>
      <w:r>
        <w:rPr>
          <w:spacing w:val="-2"/>
        </w:rPr>
        <w:t xml:space="preserve"> </w:t>
      </w:r>
      <w:r>
        <w:t>2019,</w:t>
      </w:r>
      <w:r>
        <w:rPr>
          <w:spacing w:val="-1"/>
        </w:rPr>
        <w:t xml:space="preserve"> </w:t>
      </w:r>
      <w:r>
        <w:t>the</w:t>
      </w:r>
      <w:r>
        <w:rPr>
          <w:spacing w:val="-1"/>
        </w:rPr>
        <w:t xml:space="preserve"> </w:t>
      </w:r>
      <w:r>
        <w:t>Office</w:t>
      </w:r>
      <w:r>
        <w:rPr>
          <w:spacing w:val="-1"/>
        </w:rPr>
        <w:t xml:space="preserve"> </w:t>
      </w:r>
      <w:r>
        <w:t>of International Programs in</w:t>
      </w:r>
      <w:r>
        <w:rPr>
          <w:spacing w:val="-2"/>
        </w:rPr>
        <w:t xml:space="preserve"> </w:t>
      </w:r>
      <w:r>
        <w:t>Agriculture tracked nearly 1200 invitation letters issued on behalf of the college. This reflects the high quality of</w:t>
      </w:r>
      <w:r>
        <w:rPr>
          <w:spacing w:val="-1"/>
        </w:rPr>
        <w:t xml:space="preserve"> </w:t>
      </w:r>
      <w:r>
        <w:t>our programs, the reputations of faculty members, and the welcoming culture of the College of Agriculture. Visitors are expected to add demonstrably to the college mission, while at the same time enriching the culture and diversity of academic departments. Many initial visits to campus have blossomed into long-term research and educational collaborations, expanding the dimensions of our global engagement far beyond what was originally envisioned.</w:t>
      </w:r>
    </w:p>
    <w:p w14:paraId="21FB1187" w14:textId="77777777" w:rsidR="00CB1890" w:rsidRDefault="00CB1890">
      <w:pPr>
        <w:pStyle w:val="BodyText"/>
        <w:spacing w:before="3"/>
        <w:rPr>
          <w:sz w:val="25"/>
        </w:rPr>
      </w:pPr>
    </w:p>
    <w:p w14:paraId="37DC2243" w14:textId="1852747C" w:rsidR="00CB1890" w:rsidRDefault="000211F7">
      <w:pPr>
        <w:pStyle w:val="BodyText"/>
        <w:spacing w:before="0" w:line="276" w:lineRule="auto"/>
        <w:ind w:left="119" w:right="180"/>
      </w:pPr>
      <w:r>
        <w:t>This</w:t>
      </w:r>
      <w:r>
        <w:rPr>
          <w:spacing w:val="-2"/>
        </w:rPr>
        <w:t xml:space="preserve"> </w:t>
      </w:r>
      <w:r>
        <w:t>document</w:t>
      </w:r>
      <w:r>
        <w:rPr>
          <w:spacing w:val="-4"/>
        </w:rPr>
        <w:t xml:space="preserve"> </w:t>
      </w:r>
      <w:r>
        <w:t>outlines</w:t>
      </w:r>
      <w:r>
        <w:rPr>
          <w:spacing w:val="-2"/>
        </w:rPr>
        <w:t xml:space="preserve"> </w:t>
      </w:r>
      <w:r>
        <w:t>some</w:t>
      </w:r>
      <w:r>
        <w:rPr>
          <w:spacing w:val="-1"/>
        </w:rPr>
        <w:t xml:space="preserve"> </w:t>
      </w:r>
      <w:r>
        <w:t>best</w:t>
      </w:r>
      <w:r>
        <w:rPr>
          <w:spacing w:val="-1"/>
        </w:rPr>
        <w:t xml:space="preserve"> </w:t>
      </w:r>
      <w:r>
        <w:t>practices</w:t>
      </w:r>
      <w:r>
        <w:rPr>
          <w:spacing w:val="-2"/>
        </w:rPr>
        <w:t xml:space="preserve"> </w:t>
      </w:r>
      <w:r>
        <w:t>for</w:t>
      </w:r>
      <w:r>
        <w:rPr>
          <w:spacing w:val="-2"/>
        </w:rPr>
        <w:t xml:space="preserve"> </w:t>
      </w:r>
      <w:r>
        <w:t>those</w:t>
      </w:r>
      <w:r>
        <w:rPr>
          <w:spacing w:val="-4"/>
        </w:rPr>
        <w:t xml:space="preserve"> </w:t>
      </w:r>
      <w:r>
        <w:t>wishing</w:t>
      </w:r>
      <w:r>
        <w:rPr>
          <w:spacing w:val="-3"/>
        </w:rPr>
        <w:t xml:space="preserve"> </w:t>
      </w:r>
      <w:r>
        <w:t>to</w:t>
      </w:r>
      <w:r>
        <w:rPr>
          <w:spacing w:val="-1"/>
        </w:rPr>
        <w:t xml:space="preserve"> </w:t>
      </w:r>
      <w:r>
        <w:t>become</w:t>
      </w:r>
      <w:r>
        <w:rPr>
          <w:spacing w:val="-1"/>
        </w:rPr>
        <w:t xml:space="preserve"> </w:t>
      </w:r>
      <w:r>
        <w:t>a</w:t>
      </w:r>
      <w:r>
        <w:rPr>
          <w:spacing w:val="-5"/>
        </w:rPr>
        <w:t xml:space="preserve"> </w:t>
      </w:r>
      <w:r>
        <w:t>guest</w:t>
      </w:r>
      <w:r>
        <w:rPr>
          <w:spacing w:val="-4"/>
        </w:rPr>
        <w:t xml:space="preserve"> </w:t>
      </w:r>
      <w:r>
        <w:t>of</w:t>
      </w:r>
      <w:r>
        <w:rPr>
          <w:spacing w:val="-4"/>
        </w:rPr>
        <w:t xml:space="preserve"> </w:t>
      </w:r>
      <w:r>
        <w:t>the</w:t>
      </w:r>
      <w:r>
        <w:rPr>
          <w:spacing w:val="-1"/>
        </w:rPr>
        <w:t xml:space="preserve"> </w:t>
      </w:r>
      <w:r>
        <w:t>university.</w:t>
      </w:r>
      <w:r>
        <w:rPr>
          <w:spacing w:val="-2"/>
        </w:rPr>
        <w:t xml:space="preserve"> </w:t>
      </w:r>
      <w:r>
        <w:t xml:space="preserve">For additional information as well as specific advice and assistance on visa issues and current university policies related to visiting scholars, contact the </w:t>
      </w:r>
      <w:hyperlink r:id="rId7" w:history="1">
        <w:r w:rsidRPr="00E57D99">
          <w:rPr>
            <w:rStyle w:val="Hyperlink"/>
          </w:rPr>
          <w:t>Purdue's Office of International Students and Scholars</w:t>
        </w:r>
      </w:hyperlink>
      <w:r>
        <w:t xml:space="preserve"> (ISS) </w:t>
      </w:r>
      <w:hyperlink r:id="rId8">
        <w:r w:rsidR="00E57D99">
          <w:rPr>
            <w:color w:val="0562C1"/>
            <w:u w:val="single" w:color="0562C1"/>
          </w:rPr>
          <w:t>website</w:t>
        </w:r>
      </w:hyperlink>
      <w:r w:rsidR="00E57D99">
        <w:t xml:space="preserve"> or </w:t>
      </w:r>
      <w:hyperlink r:id="rId9" w:history="1">
        <w:r w:rsidR="00E57D99" w:rsidRPr="00E57D99">
          <w:rPr>
            <w:rStyle w:val="Hyperlink"/>
          </w:rPr>
          <w:t>Purdue International Scholar Assistance</w:t>
        </w:r>
      </w:hyperlink>
      <w:r w:rsidR="00E57D99">
        <w:t xml:space="preserve"> (PISA).</w:t>
      </w:r>
    </w:p>
    <w:p w14:paraId="131B435A" w14:textId="77777777" w:rsidR="00CB1890" w:rsidRDefault="00CB1890">
      <w:pPr>
        <w:pStyle w:val="BodyText"/>
        <w:spacing w:before="3"/>
        <w:rPr>
          <w:sz w:val="25"/>
        </w:rPr>
      </w:pPr>
    </w:p>
    <w:p w14:paraId="17F39376" w14:textId="77777777" w:rsidR="00CB1890" w:rsidRDefault="000211F7">
      <w:pPr>
        <w:pStyle w:val="Heading1"/>
      </w:pPr>
      <w:r>
        <w:rPr>
          <w:spacing w:val="-2"/>
        </w:rPr>
        <w:t>Definition</w:t>
      </w:r>
    </w:p>
    <w:p w14:paraId="766CDF72" w14:textId="77777777" w:rsidR="00CB1890" w:rsidRDefault="000211F7">
      <w:pPr>
        <w:pStyle w:val="BodyText"/>
        <w:spacing w:line="276" w:lineRule="auto"/>
        <w:ind w:left="119" w:right="180"/>
      </w:pPr>
      <w:r>
        <w:rPr>
          <w:i/>
        </w:rPr>
        <w:t xml:space="preserve">Visiting Scholars </w:t>
      </w:r>
      <w:r>
        <w:t>are defined as scientists, postdoctoral researchers, graduate students and others affiliated</w:t>
      </w:r>
      <w:r>
        <w:rPr>
          <w:spacing w:val="-1"/>
        </w:rPr>
        <w:t xml:space="preserve"> </w:t>
      </w:r>
      <w:r>
        <w:t>with</w:t>
      </w:r>
      <w:r>
        <w:rPr>
          <w:spacing w:val="-1"/>
        </w:rPr>
        <w:t xml:space="preserve"> </w:t>
      </w:r>
      <w:r>
        <w:rPr>
          <w:i/>
        </w:rPr>
        <w:t>institutions other</w:t>
      </w:r>
      <w:r>
        <w:rPr>
          <w:i/>
          <w:spacing w:val="-1"/>
        </w:rPr>
        <w:t xml:space="preserve"> </w:t>
      </w:r>
      <w:r>
        <w:rPr>
          <w:i/>
        </w:rPr>
        <w:t>than</w:t>
      </w:r>
      <w:r>
        <w:rPr>
          <w:i/>
          <w:spacing w:val="-1"/>
        </w:rPr>
        <w:t xml:space="preserve"> </w:t>
      </w:r>
      <w:r>
        <w:rPr>
          <w:i/>
        </w:rPr>
        <w:t>Purdue</w:t>
      </w:r>
      <w:r>
        <w:rPr>
          <w:i/>
          <w:spacing w:val="-2"/>
        </w:rPr>
        <w:t xml:space="preserve"> </w:t>
      </w:r>
      <w:r>
        <w:rPr>
          <w:i/>
        </w:rPr>
        <w:t>University</w:t>
      </w:r>
      <w:r>
        <w:rPr>
          <w:i/>
          <w:spacing w:val="-2"/>
        </w:rPr>
        <w:t xml:space="preserve"> </w:t>
      </w:r>
      <w:r>
        <w:t>who</w:t>
      </w:r>
      <w:r>
        <w:rPr>
          <w:spacing w:val="-1"/>
        </w:rPr>
        <w:t xml:space="preserve"> </w:t>
      </w:r>
      <w:r>
        <w:t>wish</w:t>
      </w:r>
      <w:r>
        <w:rPr>
          <w:spacing w:val="-1"/>
        </w:rPr>
        <w:t xml:space="preserve"> </w:t>
      </w:r>
      <w:r>
        <w:t>to</w:t>
      </w:r>
      <w:r>
        <w:rPr>
          <w:spacing w:val="-1"/>
        </w:rPr>
        <w:t xml:space="preserve"> </w:t>
      </w:r>
      <w:r>
        <w:t>spend</w:t>
      </w:r>
      <w:r>
        <w:rPr>
          <w:spacing w:val="-1"/>
        </w:rPr>
        <w:t xml:space="preserve"> </w:t>
      </w:r>
      <w:r>
        <w:t>an</w:t>
      </w:r>
      <w:r>
        <w:rPr>
          <w:spacing w:val="-1"/>
        </w:rPr>
        <w:t xml:space="preserve"> </w:t>
      </w:r>
      <w:r>
        <w:rPr>
          <w:i/>
        </w:rPr>
        <w:t>extended</w:t>
      </w:r>
      <w:r>
        <w:rPr>
          <w:i/>
          <w:spacing w:val="-1"/>
        </w:rPr>
        <w:t xml:space="preserve"> </w:t>
      </w:r>
      <w:r>
        <w:t>period</w:t>
      </w:r>
      <w:r>
        <w:rPr>
          <w:spacing w:val="-3"/>
        </w:rPr>
        <w:t xml:space="preserve"> </w:t>
      </w:r>
      <w:r>
        <w:t>of time conducting</w:t>
      </w:r>
      <w:r>
        <w:rPr>
          <w:spacing w:val="-3"/>
        </w:rPr>
        <w:t xml:space="preserve"> </w:t>
      </w:r>
      <w:r>
        <w:t>research</w:t>
      </w:r>
      <w:r>
        <w:rPr>
          <w:spacing w:val="-5"/>
        </w:rPr>
        <w:t xml:space="preserve"> </w:t>
      </w:r>
      <w:r>
        <w:t>on</w:t>
      </w:r>
      <w:r>
        <w:rPr>
          <w:spacing w:val="-3"/>
        </w:rPr>
        <w:t xml:space="preserve"> </w:t>
      </w:r>
      <w:r>
        <w:t>campus,</w:t>
      </w:r>
      <w:r>
        <w:rPr>
          <w:spacing w:val="-2"/>
        </w:rPr>
        <w:t xml:space="preserve"> </w:t>
      </w:r>
      <w:r>
        <w:t>at</w:t>
      </w:r>
      <w:r>
        <w:rPr>
          <w:spacing w:val="-4"/>
        </w:rPr>
        <w:t xml:space="preserve"> </w:t>
      </w:r>
      <w:r>
        <w:t>the</w:t>
      </w:r>
      <w:r>
        <w:rPr>
          <w:spacing w:val="-1"/>
        </w:rPr>
        <w:t xml:space="preserve"> </w:t>
      </w:r>
      <w:r>
        <w:t>invitation</w:t>
      </w:r>
      <w:r>
        <w:rPr>
          <w:spacing w:val="-5"/>
        </w:rPr>
        <w:t xml:space="preserve"> </w:t>
      </w:r>
      <w:r>
        <w:t>of</w:t>
      </w:r>
      <w:r>
        <w:rPr>
          <w:spacing w:val="-2"/>
        </w:rPr>
        <w:t xml:space="preserve"> </w:t>
      </w:r>
      <w:r>
        <w:t>a</w:t>
      </w:r>
      <w:r>
        <w:rPr>
          <w:spacing w:val="-4"/>
        </w:rPr>
        <w:t xml:space="preserve"> </w:t>
      </w:r>
      <w:r>
        <w:t>Purdue</w:t>
      </w:r>
      <w:r>
        <w:rPr>
          <w:spacing w:val="-1"/>
        </w:rPr>
        <w:t xml:space="preserve"> </w:t>
      </w:r>
      <w:r>
        <w:t>host.</w:t>
      </w:r>
      <w:r>
        <w:rPr>
          <w:spacing w:val="-2"/>
        </w:rPr>
        <w:t xml:space="preserve"> </w:t>
      </w:r>
      <w:r>
        <w:t>Visiting</w:t>
      </w:r>
      <w:r>
        <w:rPr>
          <w:spacing w:val="-3"/>
        </w:rPr>
        <w:t xml:space="preserve"> </w:t>
      </w:r>
      <w:r>
        <w:t>Scholars</w:t>
      </w:r>
      <w:r>
        <w:rPr>
          <w:spacing w:val="-2"/>
        </w:rPr>
        <w:t xml:space="preserve"> </w:t>
      </w:r>
      <w:r>
        <w:t>are</w:t>
      </w:r>
      <w:r>
        <w:rPr>
          <w:spacing w:val="-4"/>
        </w:rPr>
        <w:t xml:space="preserve"> </w:t>
      </w:r>
      <w:r>
        <w:t>those</w:t>
      </w:r>
      <w:r>
        <w:rPr>
          <w:spacing w:val="-1"/>
        </w:rPr>
        <w:t xml:space="preserve"> </w:t>
      </w:r>
      <w:r>
        <w:t>who</w:t>
      </w:r>
      <w:r>
        <w:rPr>
          <w:spacing w:val="-1"/>
        </w:rPr>
        <w:t xml:space="preserve"> </w:t>
      </w:r>
      <w:r>
        <w:t>are not otherwise classified as employees, undergraduate students, graduate students, faculty, staff or postdoctoral researchers affiliated with Purdue University.</w:t>
      </w:r>
    </w:p>
    <w:p w14:paraId="49C5007D" w14:textId="77777777" w:rsidR="00CB1890" w:rsidRDefault="00CB1890">
      <w:pPr>
        <w:pStyle w:val="BodyText"/>
        <w:spacing w:before="3"/>
        <w:rPr>
          <w:sz w:val="25"/>
        </w:rPr>
      </w:pPr>
    </w:p>
    <w:p w14:paraId="25B0A0CA" w14:textId="77777777" w:rsidR="00CB1890" w:rsidRDefault="000211F7">
      <w:pPr>
        <w:pStyle w:val="Heading1"/>
        <w:jc w:val="both"/>
      </w:pPr>
      <w:r>
        <w:t>General</w:t>
      </w:r>
      <w:r>
        <w:rPr>
          <w:spacing w:val="-6"/>
        </w:rPr>
        <w:t xml:space="preserve"> </w:t>
      </w:r>
      <w:r>
        <w:rPr>
          <w:spacing w:val="-2"/>
        </w:rPr>
        <w:t>considerations</w:t>
      </w:r>
    </w:p>
    <w:p w14:paraId="04153602" w14:textId="6FDB7387" w:rsidR="00CB1890" w:rsidRDefault="000211F7">
      <w:pPr>
        <w:pStyle w:val="BodyText"/>
        <w:spacing w:line="276" w:lineRule="auto"/>
        <w:ind w:left="119" w:right="103"/>
        <w:jc w:val="both"/>
      </w:pPr>
      <w:r>
        <w:t xml:space="preserve">If you are seeking an invitation as a Visiting Scholar at Purdue, please note that invitations are </w:t>
      </w:r>
      <w:proofErr w:type="gramStart"/>
      <w:r w:rsidR="0010651D">
        <w:t xml:space="preserve">made </w:t>
      </w:r>
      <w:r>
        <w:t xml:space="preserve"> by</w:t>
      </w:r>
      <w:proofErr w:type="gramEnd"/>
      <w:r>
        <w:t xml:space="preserve"> </w:t>
      </w:r>
      <w:r>
        <w:rPr>
          <w:i/>
        </w:rPr>
        <w:t>specific faculty members and their departments</w:t>
      </w:r>
      <w:r w:rsidR="0010651D">
        <w:t>. A</w:t>
      </w:r>
      <w:r>
        <w:t>ll requests for an invitation should begin with the identification</w:t>
      </w:r>
      <w:r>
        <w:rPr>
          <w:spacing w:val="-5"/>
        </w:rPr>
        <w:t xml:space="preserve"> </w:t>
      </w:r>
      <w:r>
        <w:t>of</w:t>
      </w:r>
      <w:r>
        <w:rPr>
          <w:spacing w:val="-4"/>
        </w:rPr>
        <w:t xml:space="preserve"> </w:t>
      </w:r>
      <w:r>
        <w:t>a</w:t>
      </w:r>
      <w:r>
        <w:rPr>
          <w:spacing w:val="-2"/>
        </w:rPr>
        <w:t xml:space="preserve"> </w:t>
      </w:r>
      <w:r>
        <w:t>host</w:t>
      </w:r>
      <w:r>
        <w:rPr>
          <w:spacing w:val="-1"/>
        </w:rPr>
        <w:t xml:space="preserve"> </w:t>
      </w:r>
      <w:r>
        <w:t>researcher/professor/department</w:t>
      </w:r>
      <w:r>
        <w:rPr>
          <w:spacing w:val="-2"/>
        </w:rPr>
        <w:t xml:space="preserve"> </w:t>
      </w:r>
      <w:r>
        <w:t>at</w:t>
      </w:r>
      <w:r>
        <w:rPr>
          <w:spacing w:val="-4"/>
        </w:rPr>
        <w:t xml:space="preserve"> </w:t>
      </w:r>
      <w:r>
        <w:t>Purdue.</w:t>
      </w:r>
      <w:r>
        <w:rPr>
          <w:spacing w:val="-2"/>
        </w:rPr>
        <w:t xml:space="preserve"> </w:t>
      </w:r>
      <w:r>
        <w:t>To</w:t>
      </w:r>
      <w:r>
        <w:rPr>
          <w:spacing w:val="-1"/>
        </w:rPr>
        <w:t xml:space="preserve"> </w:t>
      </w:r>
      <w:r>
        <w:t>do</w:t>
      </w:r>
      <w:r>
        <w:rPr>
          <w:spacing w:val="-1"/>
        </w:rPr>
        <w:t xml:space="preserve"> </w:t>
      </w:r>
      <w:r>
        <w:t>this</w:t>
      </w:r>
      <w:r w:rsidR="0010651D">
        <w:t>,</w:t>
      </w:r>
      <w:r>
        <w:rPr>
          <w:spacing w:val="-4"/>
        </w:rPr>
        <w:t xml:space="preserve"> </w:t>
      </w:r>
      <w:r>
        <w:t>a</w:t>
      </w:r>
      <w:r>
        <w:rPr>
          <w:spacing w:val="-4"/>
        </w:rPr>
        <w:t xml:space="preserve"> </w:t>
      </w:r>
      <w:r>
        <w:t>potential</w:t>
      </w:r>
      <w:r>
        <w:rPr>
          <w:spacing w:val="-4"/>
        </w:rPr>
        <w:t xml:space="preserve"> </w:t>
      </w:r>
      <w:r>
        <w:t>visitor</w:t>
      </w:r>
      <w:r>
        <w:rPr>
          <w:spacing w:val="-4"/>
        </w:rPr>
        <w:t xml:space="preserve"> </w:t>
      </w:r>
      <w:r>
        <w:t>should:</w:t>
      </w:r>
    </w:p>
    <w:p w14:paraId="3CC5AF49" w14:textId="77777777" w:rsidR="00CB1890" w:rsidRDefault="00CB1890">
      <w:pPr>
        <w:pStyle w:val="BodyText"/>
        <w:spacing w:before="4"/>
        <w:rPr>
          <w:sz w:val="25"/>
        </w:rPr>
      </w:pPr>
    </w:p>
    <w:p w14:paraId="06E26514" w14:textId="066FFB79" w:rsidR="00CB1890" w:rsidRDefault="000211F7">
      <w:pPr>
        <w:pStyle w:val="ListParagraph"/>
        <w:numPr>
          <w:ilvl w:val="0"/>
          <w:numId w:val="1"/>
        </w:numPr>
        <w:tabs>
          <w:tab w:val="left" w:pos="837"/>
        </w:tabs>
        <w:spacing w:before="1"/>
        <w:ind w:left="837" w:hanging="358"/>
      </w:pPr>
      <w:r>
        <w:t>Plan</w:t>
      </w:r>
      <w:r>
        <w:rPr>
          <w:spacing w:val="-5"/>
        </w:rPr>
        <w:t xml:space="preserve"> </w:t>
      </w:r>
      <w:r>
        <w:t>6-12</w:t>
      </w:r>
      <w:r>
        <w:rPr>
          <w:spacing w:val="-3"/>
        </w:rPr>
        <w:t xml:space="preserve"> </w:t>
      </w:r>
      <w:r>
        <w:t>months</w:t>
      </w:r>
      <w:r>
        <w:rPr>
          <w:spacing w:val="-2"/>
        </w:rPr>
        <w:t xml:space="preserve"> </w:t>
      </w:r>
      <w:r>
        <w:t>in</w:t>
      </w:r>
      <w:r>
        <w:rPr>
          <w:spacing w:val="-5"/>
        </w:rPr>
        <w:t xml:space="preserve"> </w:t>
      </w:r>
      <w:r>
        <w:t>advance</w:t>
      </w:r>
      <w:r>
        <w:rPr>
          <w:spacing w:val="-3"/>
        </w:rPr>
        <w:t xml:space="preserve"> </w:t>
      </w:r>
      <w:r>
        <w:t>of</w:t>
      </w:r>
      <w:r>
        <w:rPr>
          <w:spacing w:val="-3"/>
        </w:rPr>
        <w:t xml:space="preserve"> </w:t>
      </w:r>
      <w:r>
        <w:t>a</w:t>
      </w:r>
      <w:r>
        <w:rPr>
          <w:spacing w:val="-3"/>
        </w:rPr>
        <w:t xml:space="preserve"> </w:t>
      </w:r>
      <w:r>
        <w:t>visit,</w:t>
      </w:r>
      <w:r>
        <w:rPr>
          <w:spacing w:val="-4"/>
        </w:rPr>
        <w:t xml:space="preserve"> </w:t>
      </w:r>
      <w:r>
        <w:t>especially</w:t>
      </w:r>
      <w:r>
        <w:rPr>
          <w:spacing w:val="-2"/>
        </w:rPr>
        <w:t xml:space="preserve"> </w:t>
      </w:r>
      <w:r>
        <w:t>if</w:t>
      </w:r>
      <w:r>
        <w:rPr>
          <w:spacing w:val="-3"/>
        </w:rPr>
        <w:t xml:space="preserve"> </w:t>
      </w:r>
      <w:r>
        <w:t>visa</w:t>
      </w:r>
      <w:r>
        <w:rPr>
          <w:spacing w:val="-2"/>
        </w:rPr>
        <w:t xml:space="preserve"> </w:t>
      </w:r>
      <w:r w:rsidR="0010651D">
        <w:rPr>
          <w:spacing w:val="-2"/>
        </w:rPr>
        <w:t xml:space="preserve">sponsorship </w:t>
      </w:r>
      <w:r>
        <w:t>will</w:t>
      </w:r>
      <w:r>
        <w:rPr>
          <w:spacing w:val="-3"/>
        </w:rPr>
        <w:t xml:space="preserve"> </w:t>
      </w:r>
      <w:r>
        <w:t>be</w:t>
      </w:r>
      <w:r>
        <w:rPr>
          <w:spacing w:val="-3"/>
        </w:rPr>
        <w:t xml:space="preserve"> </w:t>
      </w:r>
      <w:r>
        <w:rPr>
          <w:spacing w:val="-2"/>
        </w:rPr>
        <w:t>required.</w:t>
      </w:r>
    </w:p>
    <w:p w14:paraId="364C76C6" w14:textId="77777777" w:rsidR="00CB1890" w:rsidRDefault="000211F7">
      <w:pPr>
        <w:pStyle w:val="ListParagraph"/>
        <w:numPr>
          <w:ilvl w:val="0"/>
          <w:numId w:val="1"/>
        </w:numPr>
        <w:tabs>
          <w:tab w:val="left" w:pos="837"/>
        </w:tabs>
        <w:spacing w:before="38"/>
        <w:ind w:left="837" w:hanging="358"/>
      </w:pPr>
      <w:r>
        <w:t>Establish</w:t>
      </w:r>
      <w:r>
        <w:rPr>
          <w:spacing w:val="-7"/>
        </w:rPr>
        <w:t xml:space="preserve"> </w:t>
      </w:r>
      <w:r>
        <w:t>communication</w:t>
      </w:r>
      <w:r>
        <w:rPr>
          <w:spacing w:val="-6"/>
        </w:rPr>
        <w:t xml:space="preserve"> </w:t>
      </w:r>
      <w:r>
        <w:t>with</w:t>
      </w:r>
      <w:r>
        <w:rPr>
          <w:spacing w:val="-4"/>
        </w:rPr>
        <w:t xml:space="preserve"> </w:t>
      </w:r>
      <w:r>
        <w:t>a</w:t>
      </w:r>
      <w:r>
        <w:rPr>
          <w:spacing w:val="-3"/>
        </w:rPr>
        <w:t xml:space="preserve"> </w:t>
      </w:r>
      <w:r>
        <w:t>potential</w:t>
      </w:r>
      <w:r>
        <w:rPr>
          <w:spacing w:val="-3"/>
        </w:rPr>
        <w:t xml:space="preserve"> </w:t>
      </w:r>
      <w:r>
        <w:t>host</w:t>
      </w:r>
      <w:r>
        <w:rPr>
          <w:spacing w:val="-5"/>
        </w:rPr>
        <w:t xml:space="preserve"> </w:t>
      </w:r>
      <w:r>
        <w:t>in</w:t>
      </w:r>
      <w:r>
        <w:rPr>
          <w:spacing w:val="-4"/>
        </w:rPr>
        <w:t xml:space="preserve"> </w:t>
      </w:r>
      <w:r>
        <w:t>the</w:t>
      </w:r>
      <w:r>
        <w:rPr>
          <w:spacing w:val="-2"/>
        </w:rPr>
        <w:t xml:space="preserve"> </w:t>
      </w:r>
      <w:r>
        <w:t>College</w:t>
      </w:r>
      <w:r>
        <w:rPr>
          <w:spacing w:val="-5"/>
        </w:rPr>
        <w:t xml:space="preserve"> </w:t>
      </w:r>
      <w:r>
        <w:t>of</w:t>
      </w:r>
      <w:r>
        <w:rPr>
          <w:spacing w:val="-3"/>
        </w:rPr>
        <w:t xml:space="preserve"> </w:t>
      </w:r>
      <w:r>
        <w:rPr>
          <w:spacing w:val="-2"/>
        </w:rPr>
        <w:t>Agriculture.</w:t>
      </w:r>
    </w:p>
    <w:p w14:paraId="2E7560D9" w14:textId="77777777" w:rsidR="00CB1890" w:rsidRDefault="000211F7">
      <w:pPr>
        <w:pStyle w:val="ListParagraph"/>
        <w:numPr>
          <w:ilvl w:val="0"/>
          <w:numId w:val="1"/>
        </w:numPr>
        <w:tabs>
          <w:tab w:val="left" w:pos="837"/>
        </w:tabs>
        <w:spacing w:before="41"/>
        <w:ind w:left="837" w:hanging="358"/>
      </w:pPr>
      <w:r>
        <w:t>Confirm</w:t>
      </w:r>
      <w:r>
        <w:rPr>
          <w:spacing w:val="-5"/>
        </w:rPr>
        <w:t xml:space="preserve"> </w:t>
      </w:r>
      <w:r>
        <w:t>that</w:t>
      </w:r>
      <w:r>
        <w:rPr>
          <w:spacing w:val="-6"/>
        </w:rPr>
        <w:t xml:space="preserve"> </w:t>
      </w:r>
      <w:r>
        <w:t>your</w:t>
      </w:r>
      <w:r>
        <w:rPr>
          <w:spacing w:val="-3"/>
        </w:rPr>
        <w:t xml:space="preserve"> </w:t>
      </w:r>
      <w:r>
        <w:t>host’s</w:t>
      </w:r>
      <w:r>
        <w:rPr>
          <w:spacing w:val="-4"/>
        </w:rPr>
        <w:t xml:space="preserve"> </w:t>
      </w:r>
      <w:r>
        <w:t>research</w:t>
      </w:r>
      <w:r>
        <w:rPr>
          <w:spacing w:val="-5"/>
        </w:rPr>
        <w:t xml:space="preserve"> </w:t>
      </w:r>
      <w:r>
        <w:t>interests</w:t>
      </w:r>
      <w:r>
        <w:rPr>
          <w:spacing w:val="-5"/>
        </w:rPr>
        <w:t xml:space="preserve"> </w:t>
      </w:r>
      <w:r>
        <w:t>are</w:t>
      </w:r>
      <w:r>
        <w:rPr>
          <w:spacing w:val="-6"/>
        </w:rPr>
        <w:t xml:space="preserve"> </w:t>
      </w:r>
      <w:r>
        <w:t>compatible</w:t>
      </w:r>
      <w:r>
        <w:rPr>
          <w:spacing w:val="-2"/>
        </w:rPr>
        <w:t xml:space="preserve"> </w:t>
      </w:r>
      <w:r>
        <w:t>with</w:t>
      </w:r>
      <w:r>
        <w:rPr>
          <w:spacing w:val="-7"/>
        </w:rPr>
        <w:t xml:space="preserve"> </w:t>
      </w:r>
      <w:r>
        <w:t>your</w:t>
      </w:r>
      <w:r>
        <w:rPr>
          <w:spacing w:val="-3"/>
        </w:rPr>
        <w:t xml:space="preserve"> </w:t>
      </w:r>
      <w:r>
        <w:rPr>
          <w:spacing w:val="-2"/>
        </w:rPr>
        <w:t>interests.</w:t>
      </w:r>
    </w:p>
    <w:p w14:paraId="68113348" w14:textId="77777777" w:rsidR="00CB1890" w:rsidRDefault="000211F7">
      <w:pPr>
        <w:pStyle w:val="ListParagraph"/>
        <w:numPr>
          <w:ilvl w:val="0"/>
          <w:numId w:val="1"/>
        </w:numPr>
        <w:tabs>
          <w:tab w:val="left" w:pos="837"/>
        </w:tabs>
        <w:spacing w:before="41"/>
        <w:ind w:left="837" w:hanging="358"/>
      </w:pPr>
      <w:r>
        <w:t>Confirm</w:t>
      </w:r>
      <w:r>
        <w:rPr>
          <w:spacing w:val="-4"/>
        </w:rPr>
        <w:t xml:space="preserve"> </w:t>
      </w:r>
      <w:r>
        <w:t>that</w:t>
      </w:r>
      <w:r>
        <w:rPr>
          <w:spacing w:val="-5"/>
        </w:rPr>
        <w:t xml:space="preserve"> </w:t>
      </w:r>
      <w:r>
        <w:t>your</w:t>
      </w:r>
      <w:r>
        <w:rPr>
          <w:spacing w:val="-3"/>
        </w:rPr>
        <w:t xml:space="preserve"> </w:t>
      </w:r>
      <w:r>
        <w:t>host</w:t>
      </w:r>
      <w:r>
        <w:rPr>
          <w:spacing w:val="-2"/>
        </w:rPr>
        <w:t xml:space="preserve"> </w:t>
      </w:r>
      <w:r>
        <w:t>is</w:t>
      </w:r>
      <w:r>
        <w:rPr>
          <w:spacing w:val="-4"/>
        </w:rPr>
        <w:t xml:space="preserve"> </w:t>
      </w:r>
      <w:r>
        <w:t>willing</w:t>
      </w:r>
      <w:r>
        <w:rPr>
          <w:spacing w:val="-4"/>
        </w:rPr>
        <w:t xml:space="preserve"> </w:t>
      </w:r>
      <w:r>
        <w:t>to</w:t>
      </w:r>
      <w:r>
        <w:rPr>
          <w:spacing w:val="-2"/>
        </w:rPr>
        <w:t xml:space="preserve"> </w:t>
      </w:r>
      <w:r>
        <w:t>host</w:t>
      </w:r>
      <w:r>
        <w:rPr>
          <w:spacing w:val="-4"/>
        </w:rPr>
        <w:t xml:space="preserve"> you.</w:t>
      </w:r>
    </w:p>
    <w:p w14:paraId="76E931D0" w14:textId="77777777" w:rsidR="00CB1890" w:rsidRDefault="000211F7">
      <w:pPr>
        <w:pStyle w:val="ListParagraph"/>
        <w:numPr>
          <w:ilvl w:val="0"/>
          <w:numId w:val="1"/>
        </w:numPr>
        <w:tabs>
          <w:tab w:val="left" w:pos="837"/>
        </w:tabs>
        <w:ind w:left="837" w:hanging="358"/>
      </w:pPr>
      <w:r>
        <w:t>Consider</w:t>
      </w:r>
      <w:r>
        <w:rPr>
          <w:spacing w:val="-7"/>
        </w:rPr>
        <w:t xml:space="preserve"> </w:t>
      </w:r>
      <w:r>
        <w:t>the</w:t>
      </w:r>
      <w:r>
        <w:rPr>
          <w:spacing w:val="-1"/>
        </w:rPr>
        <w:t xml:space="preserve"> </w:t>
      </w:r>
      <w:r>
        <w:t>timing</w:t>
      </w:r>
      <w:r>
        <w:rPr>
          <w:spacing w:val="-6"/>
        </w:rPr>
        <w:t xml:space="preserve"> </w:t>
      </w:r>
      <w:r>
        <w:t>of</w:t>
      </w:r>
      <w:r>
        <w:rPr>
          <w:spacing w:val="-2"/>
        </w:rPr>
        <w:t xml:space="preserve"> </w:t>
      </w:r>
      <w:r>
        <w:t>your</w:t>
      </w:r>
      <w:r>
        <w:rPr>
          <w:spacing w:val="-4"/>
        </w:rPr>
        <w:t xml:space="preserve"> </w:t>
      </w:r>
      <w:r>
        <w:t>visit</w:t>
      </w:r>
      <w:r>
        <w:rPr>
          <w:spacing w:val="-5"/>
        </w:rPr>
        <w:t xml:space="preserve"> </w:t>
      </w:r>
      <w:r>
        <w:t>in</w:t>
      </w:r>
      <w:r>
        <w:rPr>
          <w:spacing w:val="-3"/>
        </w:rPr>
        <w:t xml:space="preserve"> </w:t>
      </w:r>
      <w:r>
        <w:t>light</w:t>
      </w:r>
      <w:r>
        <w:rPr>
          <w:spacing w:val="-1"/>
        </w:rPr>
        <w:t xml:space="preserve"> </w:t>
      </w:r>
      <w:r>
        <w:t>of</w:t>
      </w:r>
      <w:r>
        <w:rPr>
          <w:spacing w:val="-5"/>
        </w:rPr>
        <w:t xml:space="preserve"> </w:t>
      </w:r>
      <w:r>
        <w:t>Purdue’s</w:t>
      </w:r>
      <w:r>
        <w:rPr>
          <w:spacing w:val="-2"/>
        </w:rPr>
        <w:t xml:space="preserve"> </w:t>
      </w:r>
      <w:hyperlink r:id="rId10">
        <w:r>
          <w:rPr>
            <w:color w:val="0562C1"/>
            <w:u w:val="single" w:color="0562C1"/>
          </w:rPr>
          <w:t>academic</w:t>
        </w:r>
        <w:r>
          <w:rPr>
            <w:color w:val="0562C1"/>
            <w:spacing w:val="-4"/>
            <w:u w:val="single" w:color="0562C1"/>
          </w:rPr>
          <w:t xml:space="preserve"> </w:t>
        </w:r>
        <w:r>
          <w:rPr>
            <w:color w:val="0562C1"/>
            <w:spacing w:val="-2"/>
            <w:u w:val="single" w:color="0562C1"/>
          </w:rPr>
          <w:t>calendar</w:t>
        </w:r>
        <w:r>
          <w:rPr>
            <w:spacing w:val="-2"/>
          </w:rPr>
          <w:t>.</w:t>
        </w:r>
      </w:hyperlink>
    </w:p>
    <w:p w14:paraId="6B28DE8A" w14:textId="77777777" w:rsidR="00CB1890" w:rsidRDefault="000211F7">
      <w:pPr>
        <w:pStyle w:val="ListParagraph"/>
        <w:numPr>
          <w:ilvl w:val="0"/>
          <w:numId w:val="1"/>
        </w:numPr>
        <w:tabs>
          <w:tab w:val="left" w:pos="838"/>
        </w:tabs>
        <w:spacing w:before="42"/>
        <w:ind w:left="838" w:hanging="358"/>
      </w:pPr>
      <w:r>
        <w:t>Inquire</w:t>
      </w:r>
      <w:r>
        <w:rPr>
          <w:spacing w:val="-5"/>
        </w:rPr>
        <w:t xml:space="preserve"> </w:t>
      </w:r>
      <w:r>
        <w:t>as</w:t>
      </w:r>
      <w:r>
        <w:rPr>
          <w:spacing w:val="-4"/>
        </w:rPr>
        <w:t xml:space="preserve"> </w:t>
      </w:r>
      <w:r>
        <w:t>to</w:t>
      </w:r>
      <w:r>
        <w:rPr>
          <w:spacing w:val="-3"/>
        </w:rPr>
        <w:t xml:space="preserve"> </w:t>
      </w:r>
      <w:r>
        <w:t>whether</w:t>
      </w:r>
      <w:r>
        <w:rPr>
          <w:spacing w:val="-6"/>
        </w:rPr>
        <w:t xml:space="preserve"> </w:t>
      </w:r>
      <w:r>
        <w:t>your</w:t>
      </w:r>
      <w:r>
        <w:rPr>
          <w:spacing w:val="-8"/>
        </w:rPr>
        <w:t xml:space="preserve"> </w:t>
      </w:r>
      <w:r>
        <w:t>home</w:t>
      </w:r>
      <w:r>
        <w:rPr>
          <w:spacing w:val="-3"/>
        </w:rPr>
        <w:t xml:space="preserve"> </w:t>
      </w:r>
      <w:r>
        <w:t>institution</w:t>
      </w:r>
      <w:r>
        <w:rPr>
          <w:spacing w:val="-5"/>
        </w:rPr>
        <w:t xml:space="preserve"> </w:t>
      </w:r>
      <w:r>
        <w:t>promotes</w:t>
      </w:r>
      <w:r>
        <w:rPr>
          <w:spacing w:val="-5"/>
        </w:rPr>
        <w:t xml:space="preserve"> </w:t>
      </w:r>
      <w:r>
        <w:t>or</w:t>
      </w:r>
      <w:r>
        <w:rPr>
          <w:spacing w:val="-4"/>
        </w:rPr>
        <w:t xml:space="preserve"> </w:t>
      </w:r>
      <w:r>
        <w:t>supports</w:t>
      </w:r>
      <w:r>
        <w:rPr>
          <w:spacing w:val="-4"/>
        </w:rPr>
        <w:t xml:space="preserve"> </w:t>
      </w:r>
      <w:r>
        <w:t>Visiting</w:t>
      </w:r>
      <w:r>
        <w:rPr>
          <w:spacing w:val="-4"/>
        </w:rPr>
        <w:t xml:space="preserve"> </w:t>
      </w:r>
      <w:r>
        <w:rPr>
          <w:spacing w:val="-2"/>
        </w:rPr>
        <w:t>Scholars.</w:t>
      </w:r>
    </w:p>
    <w:p w14:paraId="19EE3637" w14:textId="77777777" w:rsidR="00CB1890" w:rsidRDefault="00CB1890">
      <w:pPr>
        <w:sectPr w:rsidR="00CB1890">
          <w:footerReference w:type="default" r:id="rId11"/>
          <w:type w:val="continuous"/>
          <w:pgSz w:w="12240" w:h="15840"/>
          <w:pgMar w:top="1400" w:right="1340" w:bottom="1200" w:left="1320" w:header="0" w:footer="1014" w:gutter="0"/>
          <w:pgNumType w:start="1"/>
          <w:cols w:space="720"/>
        </w:sectPr>
      </w:pPr>
    </w:p>
    <w:p w14:paraId="62A2ACFA" w14:textId="77777777" w:rsidR="00CB1890" w:rsidRDefault="000211F7">
      <w:pPr>
        <w:pStyle w:val="Heading1"/>
        <w:spacing w:before="39"/>
      </w:pPr>
      <w:r>
        <w:lastRenderedPageBreak/>
        <w:t>Funding</w:t>
      </w:r>
      <w:r>
        <w:rPr>
          <w:spacing w:val="-4"/>
        </w:rPr>
        <w:t xml:space="preserve"> </w:t>
      </w:r>
      <w:r>
        <w:rPr>
          <w:spacing w:val="-2"/>
        </w:rPr>
        <w:t>considerations</w:t>
      </w:r>
    </w:p>
    <w:p w14:paraId="15D2DA39" w14:textId="3C5D917C" w:rsidR="00CB1890" w:rsidRDefault="000211F7">
      <w:pPr>
        <w:pStyle w:val="BodyText"/>
        <w:spacing w:line="273" w:lineRule="auto"/>
        <w:ind w:left="119" w:right="180"/>
      </w:pPr>
      <w:r>
        <w:t>To</w:t>
      </w:r>
      <w:r>
        <w:rPr>
          <w:spacing w:val="-3"/>
        </w:rPr>
        <w:t xml:space="preserve"> </w:t>
      </w:r>
      <w:r>
        <w:t>obtain</w:t>
      </w:r>
      <w:r>
        <w:rPr>
          <w:spacing w:val="-3"/>
        </w:rPr>
        <w:t xml:space="preserve"> </w:t>
      </w:r>
      <w:r>
        <w:t>a</w:t>
      </w:r>
      <w:r>
        <w:rPr>
          <w:spacing w:val="-4"/>
        </w:rPr>
        <w:t xml:space="preserve"> </w:t>
      </w:r>
      <w:r>
        <w:t>visa</w:t>
      </w:r>
      <w:r>
        <w:rPr>
          <w:spacing w:val="-4"/>
        </w:rPr>
        <w:t xml:space="preserve"> </w:t>
      </w:r>
      <w:r>
        <w:t>to</w:t>
      </w:r>
      <w:r>
        <w:rPr>
          <w:spacing w:val="-1"/>
        </w:rPr>
        <w:t xml:space="preserve"> </w:t>
      </w:r>
      <w:r w:rsidR="0010651D">
        <w:rPr>
          <w:spacing w:val="-1"/>
        </w:rPr>
        <w:t xml:space="preserve">enter </w:t>
      </w:r>
      <w:r>
        <w:t>the</w:t>
      </w:r>
      <w:r>
        <w:rPr>
          <w:spacing w:val="-1"/>
        </w:rPr>
        <w:t xml:space="preserve"> </w:t>
      </w:r>
      <w:r>
        <w:t>U.S.</w:t>
      </w:r>
      <w:r>
        <w:rPr>
          <w:spacing w:val="-2"/>
        </w:rPr>
        <w:t xml:space="preserve"> </w:t>
      </w:r>
      <w:r>
        <w:t>you</w:t>
      </w:r>
      <w:r>
        <w:rPr>
          <w:spacing w:val="-5"/>
        </w:rPr>
        <w:t xml:space="preserve"> </w:t>
      </w:r>
      <w:r>
        <w:t>must</w:t>
      </w:r>
      <w:r>
        <w:rPr>
          <w:spacing w:val="-1"/>
        </w:rPr>
        <w:t xml:space="preserve"> </w:t>
      </w:r>
      <w:r w:rsidR="0010651D">
        <w:rPr>
          <w:spacing w:val="-1"/>
        </w:rPr>
        <w:t xml:space="preserve">provide in advance </w:t>
      </w:r>
      <w:r>
        <w:t>document</w:t>
      </w:r>
      <w:r w:rsidR="0010651D">
        <w:t>ary proof of</w:t>
      </w:r>
      <w:r>
        <w:rPr>
          <w:spacing w:val="-1"/>
        </w:rPr>
        <w:t xml:space="preserve"> </w:t>
      </w:r>
      <w:r>
        <w:t>credible</w:t>
      </w:r>
      <w:r>
        <w:rPr>
          <w:spacing w:val="-4"/>
        </w:rPr>
        <w:t xml:space="preserve"> </w:t>
      </w:r>
      <w:r>
        <w:t>financial</w:t>
      </w:r>
      <w:r>
        <w:rPr>
          <w:spacing w:val="-2"/>
        </w:rPr>
        <w:t xml:space="preserve"> </w:t>
      </w:r>
      <w:r>
        <w:t>resources</w:t>
      </w:r>
      <w:r>
        <w:rPr>
          <w:spacing w:val="-2"/>
        </w:rPr>
        <w:t xml:space="preserve"> </w:t>
      </w:r>
      <w:r>
        <w:t>to</w:t>
      </w:r>
      <w:r>
        <w:rPr>
          <w:spacing w:val="-1"/>
        </w:rPr>
        <w:t xml:space="preserve"> </w:t>
      </w:r>
      <w:r>
        <w:t>support</w:t>
      </w:r>
      <w:r>
        <w:rPr>
          <w:spacing w:val="-1"/>
        </w:rPr>
        <w:t xml:space="preserve"> </w:t>
      </w:r>
      <w:r>
        <w:t>your</w:t>
      </w:r>
      <w:r>
        <w:rPr>
          <w:spacing w:val="-2"/>
        </w:rPr>
        <w:t xml:space="preserve"> </w:t>
      </w:r>
      <w:r>
        <w:t>stay</w:t>
      </w:r>
      <w:r w:rsidR="0010651D">
        <w:t>. P</w:t>
      </w:r>
      <w:r>
        <w:t xml:space="preserve">lease refer to the ISS </w:t>
      </w:r>
      <w:hyperlink r:id="rId12">
        <w:r>
          <w:rPr>
            <w:color w:val="0562C1"/>
            <w:u w:val="single" w:color="0562C1"/>
          </w:rPr>
          <w:t>website</w:t>
        </w:r>
      </w:hyperlink>
      <w:r>
        <w:rPr>
          <w:color w:val="0562C1"/>
        </w:rPr>
        <w:t xml:space="preserve"> </w:t>
      </w:r>
      <w:r>
        <w:t>for the latest information</w:t>
      </w:r>
      <w:r w:rsidR="0010651D">
        <w:t xml:space="preserve"> on required amounts</w:t>
      </w:r>
      <w:r>
        <w:t>. Funding can be in the form of:</w:t>
      </w:r>
    </w:p>
    <w:p w14:paraId="550A89A8" w14:textId="77777777" w:rsidR="00CB1890" w:rsidRDefault="00CB1890">
      <w:pPr>
        <w:pStyle w:val="BodyText"/>
        <w:spacing w:before="6"/>
        <w:rPr>
          <w:sz w:val="17"/>
        </w:rPr>
      </w:pPr>
    </w:p>
    <w:p w14:paraId="104FE0C7" w14:textId="43D1F6F9" w:rsidR="00CB1890" w:rsidRDefault="000211F7">
      <w:pPr>
        <w:pStyle w:val="ListParagraph"/>
        <w:numPr>
          <w:ilvl w:val="1"/>
          <w:numId w:val="1"/>
        </w:numPr>
        <w:tabs>
          <w:tab w:val="left" w:pos="839"/>
        </w:tabs>
        <w:spacing w:before="101"/>
        <w:ind w:left="839" w:hanging="360"/>
      </w:pPr>
      <w:r>
        <w:t>Scholarships</w:t>
      </w:r>
      <w:r>
        <w:rPr>
          <w:spacing w:val="-7"/>
        </w:rPr>
        <w:t xml:space="preserve"> </w:t>
      </w:r>
      <w:r>
        <w:t>or</w:t>
      </w:r>
      <w:r>
        <w:rPr>
          <w:spacing w:val="-5"/>
        </w:rPr>
        <w:t xml:space="preserve"> </w:t>
      </w:r>
      <w:r>
        <w:t>sponsorships</w:t>
      </w:r>
      <w:r>
        <w:rPr>
          <w:spacing w:val="-5"/>
        </w:rPr>
        <w:t xml:space="preserve"> </w:t>
      </w:r>
      <w:r>
        <w:t>from</w:t>
      </w:r>
      <w:r>
        <w:rPr>
          <w:spacing w:val="-4"/>
        </w:rPr>
        <w:t xml:space="preserve"> </w:t>
      </w:r>
      <w:r>
        <w:t>national</w:t>
      </w:r>
      <w:r>
        <w:rPr>
          <w:spacing w:val="-7"/>
        </w:rPr>
        <w:t xml:space="preserve"> </w:t>
      </w:r>
      <w:r>
        <w:t>or</w:t>
      </w:r>
      <w:r>
        <w:rPr>
          <w:spacing w:val="-5"/>
        </w:rPr>
        <w:t xml:space="preserve"> </w:t>
      </w:r>
      <w:r>
        <w:t>private</w:t>
      </w:r>
      <w:r>
        <w:rPr>
          <w:spacing w:val="-6"/>
        </w:rPr>
        <w:t xml:space="preserve"> </w:t>
      </w:r>
      <w:r>
        <w:rPr>
          <w:spacing w:val="-2"/>
        </w:rPr>
        <w:t>sources</w:t>
      </w:r>
    </w:p>
    <w:p w14:paraId="636EF79A" w14:textId="68FC9196" w:rsidR="00CB1890" w:rsidRDefault="00563D2F">
      <w:pPr>
        <w:pStyle w:val="ListParagraph"/>
        <w:numPr>
          <w:ilvl w:val="1"/>
          <w:numId w:val="1"/>
        </w:numPr>
        <w:tabs>
          <w:tab w:val="left" w:pos="840"/>
        </w:tabs>
        <w:ind w:hanging="360"/>
      </w:pPr>
      <w:hyperlink r:id="rId13" w:history="1">
        <w:r w:rsidR="000211F7" w:rsidRPr="000211F7">
          <w:rPr>
            <w:rStyle w:val="Hyperlink"/>
          </w:rPr>
          <w:t>Borlaug</w:t>
        </w:r>
      </w:hyperlink>
      <w:r w:rsidR="000211F7">
        <w:rPr>
          <w:spacing w:val="-6"/>
        </w:rPr>
        <w:t xml:space="preserve"> </w:t>
      </w:r>
      <w:r w:rsidR="000211F7">
        <w:t>and</w:t>
      </w:r>
      <w:r w:rsidR="000211F7">
        <w:rPr>
          <w:spacing w:val="-6"/>
        </w:rPr>
        <w:t xml:space="preserve"> </w:t>
      </w:r>
      <w:hyperlink r:id="rId14" w:history="1">
        <w:r w:rsidR="000211F7" w:rsidRPr="000211F7">
          <w:rPr>
            <w:rStyle w:val="Hyperlink"/>
          </w:rPr>
          <w:t>Cochran</w:t>
        </w:r>
      </w:hyperlink>
      <w:r w:rsidR="000211F7">
        <w:rPr>
          <w:spacing w:val="-6"/>
        </w:rPr>
        <w:t xml:space="preserve"> </w:t>
      </w:r>
      <w:r w:rsidR="000211F7">
        <w:t>fellowships</w:t>
      </w:r>
      <w:r w:rsidR="000211F7">
        <w:rPr>
          <w:spacing w:val="-6"/>
        </w:rPr>
        <w:t xml:space="preserve"> </w:t>
      </w:r>
      <w:r w:rsidR="000211F7">
        <w:t>from</w:t>
      </w:r>
      <w:r w:rsidR="000211F7">
        <w:rPr>
          <w:spacing w:val="-5"/>
        </w:rPr>
        <w:t xml:space="preserve"> </w:t>
      </w:r>
      <w:r w:rsidR="000211F7">
        <w:rPr>
          <w:spacing w:val="-4"/>
        </w:rPr>
        <w:t>USDA</w:t>
      </w:r>
    </w:p>
    <w:p w14:paraId="331DA976" w14:textId="3C6A0D3F" w:rsidR="00CB1890" w:rsidRDefault="00563D2F">
      <w:pPr>
        <w:pStyle w:val="ListParagraph"/>
        <w:numPr>
          <w:ilvl w:val="1"/>
          <w:numId w:val="1"/>
        </w:numPr>
        <w:tabs>
          <w:tab w:val="left" w:pos="840"/>
        </w:tabs>
        <w:spacing w:before="42"/>
        <w:ind w:hanging="360"/>
      </w:pPr>
      <w:hyperlink r:id="rId15" w:history="1">
        <w:r w:rsidR="000211F7" w:rsidRPr="000211F7">
          <w:rPr>
            <w:rStyle w:val="Hyperlink"/>
          </w:rPr>
          <w:t>Fulbright</w:t>
        </w:r>
      </w:hyperlink>
      <w:r w:rsidR="000211F7">
        <w:rPr>
          <w:spacing w:val="-4"/>
        </w:rPr>
        <w:t xml:space="preserve"> </w:t>
      </w:r>
      <w:r w:rsidR="000211F7">
        <w:t>fellowships</w:t>
      </w:r>
      <w:r w:rsidR="000211F7">
        <w:rPr>
          <w:spacing w:val="-6"/>
        </w:rPr>
        <w:t xml:space="preserve"> </w:t>
      </w:r>
      <w:r w:rsidR="000211F7">
        <w:t>or</w:t>
      </w:r>
      <w:r w:rsidR="000211F7">
        <w:rPr>
          <w:spacing w:val="-4"/>
        </w:rPr>
        <w:t xml:space="preserve"> </w:t>
      </w:r>
      <w:r w:rsidR="000211F7">
        <w:rPr>
          <w:spacing w:val="-2"/>
        </w:rPr>
        <w:t>awards</w:t>
      </w:r>
    </w:p>
    <w:p w14:paraId="13FAD788" w14:textId="4B8AF6FD" w:rsidR="00CB1890" w:rsidRDefault="000211F7">
      <w:pPr>
        <w:pStyle w:val="ListParagraph"/>
        <w:numPr>
          <w:ilvl w:val="1"/>
          <w:numId w:val="1"/>
        </w:numPr>
        <w:tabs>
          <w:tab w:val="left" w:pos="840"/>
        </w:tabs>
        <w:ind w:hanging="360"/>
      </w:pPr>
      <w:r>
        <w:t>Support</w:t>
      </w:r>
      <w:r>
        <w:rPr>
          <w:spacing w:val="-5"/>
        </w:rPr>
        <w:t xml:space="preserve"> </w:t>
      </w:r>
      <w:r>
        <w:t>from</w:t>
      </w:r>
      <w:r>
        <w:rPr>
          <w:spacing w:val="-7"/>
        </w:rPr>
        <w:t xml:space="preserve"> </w:t>
      </w:r>
      <w:r>
        <w:t>collaborative</w:t>
      </w:r>
      <w:r>
        <w:rPr>
          <w:spacing w:val="-7"/>
        </w:rPr>
        <w:t xml:space="preserve"> </w:t>
      </w:r>
      <w:r>
        <w:rPr>
          <w:spacing w:val="-2"/>
        </w:rPr>
        <w:t>projects</w:t>
      </w:r>
    </w:p>
    <w:p w14:paraId="192B30B5" w14:textId="2D321E3B" w:rsidR="00CB1890" w:rsidRDefault="000211F7">
      <w:pPr>
        <w:pStyle w:val="ListParagraph"/>
        <w:numPr>
          <w:ilvl w:val="1"/>
          <w:numId w:val="1"/>
        </w:numPr>
        <w:tabs>
          <w:tab w:val="left" w:pos="841"/>
        </w:tabs>
        <w:spacing w:before="41"/>
        <w:ind w:left="841" w:hanging="360"/>
      </w:pPr>
      <w:r>
        <w:t>Sponsorship</w:t>
      </w:r>
      <w:r>
        <w:rPr>
          <w:spacing w:val="-4"/>
        </w:rPr>
        <w:t xml:space="preserve"> </w:t>
      </w:r>
      <w:r>
        <w:t>by</w:t>
      </w:r>
      <w:r>
        <w:rPr>
          <w:spacing w:val="-3"/>
        </w:rPr>
        <w:t xml:space="preserve"> </w:t>
      </w:r>
      <w:r>
        <w:t>your</w:t>
      </w:r>
      <w:r>
        <w:rPr>
          <w:spacing w:val="-3"/>
        </w:rPr>
        <w:t xml:space="preserve"> </w:t>
      </w:r>
      <w:r>
        <w:t>institution</w:t>
      </w:r>
      <w:r>
        <w:rPr>
          <w:spacing w:val="-5"/>
        </w:rPr>
        <w:t xml:space="preserve"> </w:t>
      </w:r>
      <w:r>
        <w:t>or</w:t>
      </w:r>
      <w:r>
        <w:rPr>
          <w:spacing w:val="-2"/>
        </w:rPr>
        <w:t xml:space="preserve"> government</w:t>
      </w:r>
    </w:p>
    <w:p w14:paraId="28F8615A" w14:textId="76BE7A7F" w:rsidR="00CB1890" w:rsidRDefault="000211F7">
      <w:pPr>
        <w:pStyle w:val="ListParagraph"/>
        <w:numPr>
          <w:ilvl w:val="1"/>
          <w:numId w:val="1"/>
        </w:numPr>
        <w:tabs>
          <w:tab w:val="left" w:pos="841"/>
        </w:tabs>
        <w:spacing w:before="41"/>
        <w:ind w:left="841" w:hanging="360"/>
      </w:pPr>
      <w:r>
        <w:rPr>
          <w:spacing w:val="-2"/>
        </w:rPr>
        <w:t>Self-support</w:t>
      </w:r>
    </w:p>
    <w:p w14:paraId="5BBB8C1D" w14:textId="046E5BC4" w:rsidR="00CB1890" w:rsidRDefault="000211F7">
      <w:pPr>
        <w:pStyle w:val="ListParagraph"/>
        <w:numPr>
          <w:ilvl w:val="1"/>
          <w:numId w:val="1"/>
        </w:numPr>
        <w:tabs>
          <w:tab w:val="left" w:pos="841"/>
        </w:tabs>
        <w:ind w:left="841" w:hanging="360"/>
      </w:pPr>
      <w:r>
        <w:t>Host</w:t>
      </w:r>
      <w:r>
        <w:rPr>
          <w:spacing w:val="-2"/>
        </w:rPr>
        <w:t xml:space="preserve"> </w:t>
      </w:r>
      <w:r>
        <w:t>faculty</w:t>
      </w:r>
      <w:r>
        <w:rPr>
          <w:spacing w:val="-3"/>
        </w:rPr>
        <w:t xml:space="preserve"> </w:t>
      </w:r>
      <w:r>
        <w:t>support,</w:t>
      </w:r>
      <w:r>
        <w:rPr>
          <w:spacing w:val="-5"/>
        </w:rPr>
        <w:t xml:space="preserve"> </w:t>
      </w:r>
      <w:r>
        <w:t>if</w:t>
      </w:r>
      <w:r>
        <w:rPr>
          <w:spacing w:val="-2"/>
        </w:rPr>
        <w:t xml:space="preserve"> </w:t>
      </w:r>
      <w:r>
        <w:t>agreed</w:t>
      </w:r>
      <w:r>
        <w:rPr>
          <w:spacing w:val="-4"/>
        </w:rPr>
        <w:t xml:space="preserve"> </w:t>
      </w:r>
      <w:r>
        <w:t>upon</w:t>
      </w:r>
      <w:r>
        <w:rPr>
          <w:spacing w:val="-3"/>
        </w:rPr>
        <w:t xml:space="preserve"> </w:t>
      </w:r>
      <w:r>
        <w:t>in</w:t>
      </w:r>
      <w:r>
        <w:rPr>
          <w:spacing w:val="-3"/>
        </w:rPr>
        <w:t xml:space="preserve"> </w:t>
      </w:r>
      <w:r>
        <w:rPr>
          <w:spacing w:val="-2"/>
        </w:rPr>
        <w:t>advance</w:t>
      </w:r>
    </w:p>
    <w:p w14:paraId="44FB2D3F" w14:textId="77777777" w:rsidR="00CB1890" w:rsidRDefault="00CB1890">
      <w:pPr>
        <w:pStyle w:val="BodyText"/>
        <w:spacing w:before="7"/>
        <w:rPr>
          <w:sz w:val="28"/>
        </w:rPr>
      </w:pPr>
    </w:p>
    <w:p w14:paraId="73039543" w14:textId="6CD82181" w:rsidR="00CB1890" w:rsidRDefault="000211F7">
      <w:pPr>
        <w:pStyle w:val="BodyText"/>
        <w:spacing w:before="0" w:line="276" w:lineRule="auto"/>
        <w:ind w:left="120" w:right="180"/>
      </w:pPr>
      <w:r>
        <w:t>In limited circumstances, a Visiting Scholar can be compensated while at Purdue and some</w:t>
      </w:r>
      <w:r>
        <w:rPr>
          <w:spacing w:val="40"/>
        </w:rPr>
        <w:t xml:space="preserve"> </w:t>
      </w:r>
      <w:r>
        <w:t>portion</w:t>
      </w:r>
      <w:r>
        <w:rPr>
          <w:spacing w:val="-3"/>
        </w:rPr>
        <w:t xml:space="preserve"> </w:t>
      </w:r>
      <w:r>
        <w:t>of living expenses can</w:t>
      </w:r>
      <w:r>
        <w:rPr>
          <w:spacing w:val="-3"/>
        </w:rPr>
        <w:t xml:space="preserve"> </w:t>
      </w:r>
      <w:r>
        <w:t>be covered by the host</w:t>
      </w:r>
      <w:r>
        <w:rPr>
          <w:spacing w:val="-1"/>
        </w:rPr>
        <w:t xml:space="preserve"> </w:t>
      </w:r>
      <w:r>
        <w:t>or the host</w:t>
      </w:r>
      <w:r>
        <w:rPr>
          <w:spacing w:val="-1"/>
        </w:rPr>
        <w:t xml:space="preserve"> </w:t>
      </w:r>
      <w:r>
        <w:t>department. The</w:t>
      </w:r>
      <w:r>
        <w:rPr>
          <w:spacing w:val="-1"/>
        </w:rPr>
        <w:t xml:space="preserve"> </w:t>
      </w:r>
      <w:r>
        <w:t>employment and tax rules governing these arrangements are complex and may involve visa considerations/restrictions.</w:t>
      </w:r>
    </w:p>
    <w:p w14:paraId="6B822133" w14:textId="66D89DA7" w:rsidR="00CB1890" w:rsidRDefault="000211F7">
      <w:pPr>
        <w:pStyle w:val="BodyText"/>
        <w:spacing w:before="0" w:line="276" w:lineRule="auto"/>
        <w:ind w:left="120"/>
      </w:pPr>
      <w:r>
        <w:t>Please</w:t>
      </w:r>
      <w:r>
        <w:rPr>
          <w:spacing w:val="-3"/>
        </w:rPr>
        <w:t xml:space="preserve"> </w:t>
      </w:r>
      <w:r>
        <w:t>refer</w:t>
      </w:r>
      <w:r>
        <w:rPr>
          <w:spacing w:val="-1"/>
        </w:rPr>
        <w:t xml:space="preserve"> </w:t>
      </w:r>
      <w:r>
        <w:t>to</w:t>
      </w:r>
      <w:r>
        <w:rPr>
          <w:spacing w:val="-2"/>
        </w:rPr>
        <w:t xml:space="preserve"> </w:t>
      </w:r>
      <w:r>
        <w:t>the ISS</w:t>
      </w:r>
      <w:r>
        <w:rPr>
          <w:spacing w:val="-4"/>
        </w:rPr>
        <w:t xml:space="preserve"> </w:t>
      </w:r>
      <w:hyperlink r:id="rId16">
        <w:r>
          <w:rPr>
            <w:color w:val="0562C1"/>
            <w:u w:val="single" w:color="0562C1"/>
          </w:rPr>
          <w:t>website</w:t>
        </w:r>
      </w:hyperlink>
      <w:r>
        <w:rPr>
          <w:color w:val="0562C1"/>
          <w:spacing w:val="-1"/>
        </w:rPr>
        <w:t xml:space="preserve"> </w:t>
      </w:r>
      <w:r>
        <w:t>or</w:t>
      </w:r>
      <w:r>
        <w:rPr>
          <w:spacing w:val="-1"/>
        </w:rPr>
        <w:t xml:space="preserve"> </w:t>
      </w:r>
      <w:r>
        <w:t>reach</w:t>
      </w:r>
      <w:r>
        <w:rPr>
          <w:spacing w:val="-2"/>
        </w:rPr>
        <w:t xml:space="preserve"> </w:t>
      </w:r>
      <w:r>
        <w:t xml:space="preserve">out to </w:t>
      </w:r>
      <w:r w:rsidR="00E57D99" w:rsidRPr="00E57D99">
        <w:t xml:space="preserve"> </w:t>
      </w:r>
      <w:hyperlink r:id="rId17" w:history="1">
        <w:r w:rsidR="00E57D99" w:rsidRPr="00E57D99">
          <w:rPr>
            <w:rStyle w:val="Hyperlink"/>
          </w:rPr>
          <w:t>Purdue International Scholar Assistance</w:t>
        </w:r>
      </w:hyperlink>
      <w:r w:rsidR="00E57D99">
        <w:t xml:space="preserve"> (PISA).</w:t>
      </w:r>
    </w:p>
    <w:p w14:paraId="7A409716" w14:textId="77777777" w:rsidR="00CB1890" w:rsidRDefault="00CB1890">
      <w:pPr>
        <w:pStyle w:val="BodyText"/>
        <w:spacing w:before="4"/>
        <w:rPr>
          <w:sz w:val="25"/>
        </w:rPr>
      </w:pPr>
    </w:p>
    <w:p w14:paraId="3073BB2C" w14:textId="118A2144" w:rsidR="00CB1890" w:rsidRDefault="00CB1890">
      <w:pPr>
        <w:pStyle w:val="BodyText"/>
        <w:spacing w:before="40" w:line="276" w:lineRule="auto"/>
        <w:ind w:left="119" w:right="180"/>
      </w:pPr>
    </w:p>
    <w:sectPr w:rsidR="00CB1890">
      <w:pgSz w:w="12240" w:h="15840"/>
      <w:pgMar w:top="1400" w:right="134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C352" w14:textId="77777777" w:rsidR="007767C9" w:rsidRDefault="007767C9">
      <w:r>
        <w:separator/>
      </w:r>
    </w:p>
  </w:endnote>
  <w:endnote w:type="continuationSeparator" w:id="0">
    <w:p w14:paraId="2BDF332D" w14:textId="77777777" w:rsidR="007767C9" w:rsidRDefault="0077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E8D" w14:textId="77777777" w:rsidR="00CB1890" w:rsidRDefault="000211F7">
    <w:pPr>
      <w:pStyle w:val="BodyText"/>
      <w:spacing w:before="0" w:line="14" w:lineRule="auto"/>
      <w:rPr>
        <w:sz w:val="20"/>
      </w:rPr>
    </w:pPr>
    <w:r>
      <w:rPr>
        <w:noProof/>
      </w:rPr>
      <mc:AlternateContent>
        <mc:Choice Requires="wps">
          <w:drawing>
            <wp:anchor distT="0" distB="0" distL="0" distR="0" simplePos="0" relativeHeight="487547392" behindDoc="1" locked="0" layoutInCell="1" allowOverlap="1" wp14:anchorId="18612AA6" wp14:editId="62ADDC99">
              <wp:simplePos x="0" y="0"/>
              <wp:positionH relativeFrom="page">
                <wp:posOffset>3813047</wp:posOffset>
              </wp:positionH>
              <wp:positionV relativeFrom="page">
                <wp:posOffset>9274556</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2F4D690" w14:textId="77777777" w:rsidR="00CB1890" w:rsidRDefault="000211F7">
                          <w:pPr>
                            <w:pStyle w:val="BodyText"/>
                            <w:spacing w:before="0" w:line="245"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18612AA6" id="_x0000_t202" coordsize="21600,21600" o:spt="202" path="m,l,21600r21600,l21600,xe">
              <v:stroke joinstyle="miter"/>
              <v:path gradientshapeok="t" o:connecttype="rect"/>
            </v:shapetype>
            <v:shape id="Textbox 1" o:spid="_x0000_s1026" type="#_x0000_t202" style="position:absolute;margin-left:300.25pt;margin-top:730.3pt;width:12.6pt;height:13.05pt;z-index:-1576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" filled="f" stroked="f">
              <v:textbox inset="0,0,0,0">
                <w:txbxContent>
                  <w:p w14:paraId="42F4D690" w14:textId="77777777" w:rsidR="00CB1890" w:rsidRDefault="000211F7">
                    <w:pPr>
                      <w:pStyle w:val="BodyText"/>
                      <w:spacing w:before="0"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33B2" w14:textId="77777777" w:rsidR="007767C9" w:rsidRDefault="007767C9">
      <w:r>
        <w:separator/>
      </w:r>
    </w:p>
  </w:footnote>
  <w:footnote w:type="continuationSeparator" w:id="0">
    <w:p w14:paraId="3D7D0C15" w14:textId="77777777" w:rsidR="007767C9" w:rsidRDefault="00776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66D"/>
    <w:multiLevelType w:val="hybridMultilevel"/>
    <w:tmpl w:val="ECA28BAE"/>
    <w:lvl w:ilvl="0" w:tplc="255CA6A6">
      <w:start w:val="1"/>
      <w:numFmt w:val="decimal"/>
      <w:lvlText w:val="%1."/>
      <w:lvlJc w:val="left"/>
      <w:pPr>
        <w:ind w:left="839" w:hanging="361"/>
        <w:jc w:val="left"/>
      </w:pPr>
      <w:rPr>
        <w:rFonts w:ascii="Calibri" w:eastAsia="Calibri" w:hAnsi="Calibri" w:cs="Calibri" w:hint="default"/>
        <w:b w:val="0"/>
        <w:bCs w:val="0"/>
        <w:i w:val="0"/>
        <w:iCs w:val="0"/>
        <w:spacing w:val="0"/>
        <w:w w:val="100"/>
        <w:sz w:val="22"/>
        <w:szCs w:val="22"/>
        <w:lang w:val="en-US" w:eastAsia="en-US" w:bidi="ar-SA"/>
      </w:rPr>
    </w:lvl>
    <w:lvl w:ilvl="1" w:tplc="B4441732">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2" w:tplc="4A5AEB34">
      <w:numFmt w:val="bullet"/>
      <w:lvlText w:val="•"/>
      <w:lvlJc w:val="left"/>
      <w:pPr>
        <w:ind w:left="2588" w:hanging="361"/>
      </w:pPr>
      <w:rPr>
        <w:rFonts w:hint="default"/>
        <w:lang w:val="en-US" w:eastAsia="en-US" w:bidi="ar-SA"/>
      </w:rPr>
    </w:lvl>
    <w:lvl w:ilvl="3" w:tplc="E3AA9B46">
      <w:numFmt w:val="bullet"/>
      <w:lvlText w:val="•"/>
      <w:lvlJc w:val="left"/>
      <w:pPr>
        <w:ind w:left="3462" w:hanging="361"/>
      </w:pPr>
      <w:rPr>
        <w:rFonts w:hint="default"/>
        <w:lang w:val="en-US" w:eastAsia="en-US" w:bidi="ar-SA"/>
      </w:rPr>
    </w:lvl>
    <w:lvl w:ilvl="4" w:tplc="7AEADA38">
      <w:numFmt w:val="bullet"/>
      <w:lvlText w:val="•"/>
      <w:lvlJc w:val="left"/>
      <w:pPr>
        <w:ind w:left="4336" w:hanging="361"/>
      </w:pPr>
      <w:rPr>
        <w:rFonts w:hint="default"/>
        <w:lang w:val="en-US" w:eastAsia="en-US" w:bidi="ar-SA"/>
      </w:rPr>
    </w:lvl>
    <w:lvl w:ilvl="5" w:tplc="557ABC44">
      <w:numFmt w:val="bullet"/>
      <w:lvlText w:val="•"/>
      <w:lvlJc w:val="left"/>
      <w:pPr>
        <w:ind w:left="5210" w:hanging="361"/>
      </w:pPr>
      <w:rPr>
        <w:rFonts w:hint="default"/>
        <w:lang w:val="en-US" w:eastAsia="en-US" w:bidi="ar-SA"/>
      </w:rPr>
    </w:lvl>
    <w:lvl w:ilvl="6" w:tplc="F174833A">
      <w:numFmt w:val="bullet"/>
      <w:lvlText w:val="•"/>
      <w:lvlJc w:val="left"/>
      <w:pPr>
        <w:ind w:left="6084" w:hanging="361"/>
      </w:pPr>
      <w:rPr>
        <w:rFonts w:hint="default"/>
        <w:lang w:val="en-US" w:eastAsia="en-US" w:bidi="ar-SA"/>
      </w:rPr>
    </w:lvl>
    <w:lvl w:ilvl="7" w:tplc="D3DE91E2">
      <w:numFmt w:val="bullet"/>
      <w:lvlText w:val="•"/>
      <w:lvlJc w:val="left"/>
      <w:pPr>
        <w:ind w:left="6958" w:hanging="361"/>
      </w:pPr>
      <w:rPr>
        <w:rFonts w:hint="default"/>
        <w:lang w:val="en-US" w:eastAsia="en-US" w:bidi="ar-SA"/>
      </w:rPr>
    </w:lvl>
    <w:lvl w:ilvl="8" w:tplc="F2E290AE">
      <w:numFmt w:val="bullet"/>
      <w:lvlText w:val="•"/>
      <w:lvlJc w:val="left"/>
      <w:pPr>
        <w:ind w:left="783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90"/>
    <w:rsid w:val="000211F7"/>
    <w:rsid w:val="0010651D"/>
    <w:rsid w:val="003415CF"/>
    <w:rsid w:val="00416F1F"/>
    <w:rsid w:val="00563D2F"/>
    <w:rsid w:val="00565E79"/>
    <w:rsid w:val="00567775"/>
    <w:rsid w:val="005B316E"/>
    <w:rsid w:val="007767C9"/>
    <w:rsid w:val="00885C1A"/>
    <w:rsid w:val="00CB1890"/>
    <w:rsid w:val="00E57D99"/>
    <w:rsid w:val="00EF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CDEE"/>
  <w15:docId w15:val="{A12100D6-B6E9-43E5-9B5A-938B6CAB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pPr>
  </w:style>
  <w:style w:type="paragraph" w:styleId="Title">
    <w:name w:val="Title"/>
    <w:basedOn w:val="Normal"/>
    <w:uiPriority w:val="10"/>
    <w:qFormat/>
    <w:pPr>
      <w:spacing w:before="39"/>
      <w:ind w:left="1261" w:right="1245"/>
      <w:jc w:val="center"/>
    </w:pPr>
    <w:rPr>
      <w:b/>
      <w:bCs/>
      <w:sz w:val="24"/>
      <w:szCs w:val="24"/>
    </w:rPr>
  </w:style>
  <w:style w:type="paragraph" w:styleId="ListParagraph">
    <w:name w:val="List Paragraph"/>
    <w:basedOn w:val="Normal"/>
    <w:uiPriority w:val="1"/>
    <w:qFormat/>
    <w:pPr>
      <w:spacing w:before="39"/>
      <w:ind w:left="8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11F7"/>
    <w:rPr>
      <w:color w:val="0000FF" w:themeColor="hyperlink"/>
      <w:u w:val="single"/>
    </w:rPr>
  </w:style>
  <w:style w:type="character" w:styleId="UnresolvedMention">
    <w:name w:val="Unresolved Mention"/>
    <w:basedOn w:val="DefaultParagraphFont"/>
    <w:uiPriority w:val="99"/>
    <w:semiHidden/>
    <w:unhideWhenUsed/>
    <w:rsid w:val="000211F7"/>
    <w:rPr>
      <w:color w:val="605E5C"/>
      <w:shd w:val="clear" w:color="auto" w:fill="E1DFDD"/>
    </w:rPr>
  </w:style>
  <w:style w:type="paragraph" w:styleId="Revision">
    <w:name w:val="Revision"/>
    <w:hidden/>
    <w:uiPriority w:val="99"/>
    <w:semiHidden/>
    <w:rsid w:val="005B316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urdue.edu/IPPU/ISS/index.html" TargetMode="External"/><Relationship Id="rId13" Type="http://schemas.openxmlformats.org/officeDocument/2006/relationships/hyperlink" Target="https://www.purdue.edu/discoverypark/food/programs/borlaug-fellows/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rdue.edu/ippu/iss" TargetMode="External"/><Relationship Id="rId12" Type="http://schemas.openxmlformats.org/officeDocument/2006/relationships/hyperlink" Target="https://www.purdue.edu/IPPU/ISS/index.html" TargetMode="External"/><Relationship Id="rId17" Type="http://schemas.openxmlformats.org/officeDocument/2006/relationships/hyperlink" Target="https://www.purdue.edu/ippu/iss/scholar/hosts/working-with-pisa/coa/index.html" TargetMode="External"/><Relationship Id="rId2" Type="http://schemas.openxmlformats.org/officeDocument/2006/relationships/styles" Target="styles.xml"/><Relationship Id="rId16" Type="http://schemas.openxmlformats.org/officeDocument/2006/relationships/hyperlink" Target="https://www.purdue.edu/IPPU/IS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urdue.edu/niso/scholarship/majorlist/fulbright.html" TargetMode="External"/><Relationship Id="rId10" Type="http://schemas.openxmlformats.org/officeDocument/2006/relationships/hyperlink" Target="https://www.purdue.edu/registrar/calenda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urdue.edu/ippu/iss/scholar/hosts/working-with-pisa/coa/index.html" TargetMode="External"/><Relationship Id="rId14" Type="http://schemas.openxmlformats.org/officeDocument/2006/relationships/hyperlink" Target="https://www.fas.usda.gov/programs/cochran-fellow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E Shively</dc:creator>
  <dc:description/>
  <cp:lastModifiedBy>Cornell, Lynn</cp:lastModifiedBy>
  <cp:revision>2</cp:revision>
  <cp:lastPrinted>2023-11-01T16:16:00Z</cp:lastPrinted>
  <dcterms:created xsi:type="dcterms:W3CDTF">2023-11-01T17:52:00Z</dcterms:created>
  <dcterms:modified xsi:type="dcterms:W3CDTF">2023-11-01T17:52:00Z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Acrobat PDFMaker 22 for Word</vt:lpwstr>
  </property>
  <property fmtid="{D5CDD505-2E9C-101B-9397-08002B2CF9AE}" pid="4" name="LastSaved">
    <vt:filetime>2023-08-02T00:00:00Z</vt:filetime>
  </property>
  <property fmtid="{D5CDD505-2E9C-101B-9397-08002B2CF9AE}" pid="5" name="Producer">
    <vt:lpwstr>Adobe PDF Library 22.2.223</vt:lpwstr>
  </property>
  <property fmtid="{D5CDD505-2E9C-101B-9397-08002B2CF9AE}" pid="6" name="SourceModified">
    <vt:lpwstr/>
  </property>
</Properties>
</file>